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CA493" w14:textId="77777777" w:rsidR="0019132C" w:rsidRDefault="0019132C" w:rsidP="007D7DBD">
      <w:pPr>
        <w:spacing w:after="0" w:line="240" w:lineRule="auto"/>
        <w:ind w:left="-540"/>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p>
    <w:p w14:paraId="166900E4" w14:textId="6D81613F" w:rsidR="007D7DBD" w:rsidRPr="00C23283" w:rsidRDefault="007D7DBD" w:rsidP="007D7DBD">
      <w:pPr>
        <w:spacing w:after="0" w:line="240" w:lineRule="auto"/>
        <w:ind w:left="-540"/>
        <w:jc w:val="center"/>
        <w:rPr>
          <w:rFonts w:ascii="Times New Roman" w:hAnsi="Times New Roman" w:cs="Times New Roman"/>
          <w:b/>
          <w:sz w:val="20"/>
          <w:szCs w:val="20"/>
          <w:lang w:val="uk-UA"/>
        </w:rPr>
      </w:pPr>
      <w:r w:rsidRPr="00C23283">
        <w:rPr>
          <w:rFonts w:ascii="Times New Roman" w:hAnsi="Times New Roman" w:cs="Times New Roman"/>
          <w:b/>
          <w:sz w:val="20"/>
          <w:szCs w:val="20"/>
          <w:lang w:val="uk-UA"/>
        </w:rPr>
        <w:t>ДОГОВІР</w:t>
      </w:r>
    </w:p>
    <w:p w14:paraId="5553D802" w14:textId="29A30AEE" w:rsidR="007D7DBD" w:rsidRPr="00C23283" w:rsidRDefault="007D7DBD" w:rsidP="007D7DBD">
      <w:pPr>
        <w:spacing w:after="120" w:line="240" w:lineRule="auto"/>
        <w:jc w:val="center"/>
        <w:rPr>
          <w:rFonts w:ascii="Times New Roman" w:hAnsi="Times New Roman" w:cs="Times New Roman"/>
          <w:b/>
          <w:bCs/>
          <w:sz w:val="20"/>
          <w:szCs w:val="20"/>
          <w:lang w:val="uk-UA"/>
        </w:rPr>
      </w:pPr>
      <w:r w:rsidRPr="00C23283">
        <w:rPr>
          <w:rFonts w:ascii="Times New Roman" w:hAnsi="Times New Roman" w:cs="Times New Roman"/>
          <w:b/>
          <w:bCs/>
          <w:sz w:val="20"/>
          <w:szCs w:val="20"/>
          <w:lang w:val="uk-UA"/>
        </w:rPr>
        <w:t>Мотиваційних винагород при досягненні рівня покупки</w:t>
      </w:r>
      <w:r w:rsidR="008F11B7" w:rsidRPr="00C23283">
        <w:rPr>
          <w:rFonts w:ascii="Times New Roman" w:hAnsi="Times New Roman" w:cs="Times New Roman"/>
          <w:b/>
          <w:bCs/>
          <w:sz w:val="20"/>
          <w:szCs w:val="20"/>
          <w:lang w:val="uk-UA"/>
        </w:rPr>
        <w:t xml:space="preserve"> №___</w:t>
      </w:r>
    </w:p>
    <w:p w14:paraId="0C92B2E0" w14:textId="56895C35" w:rsidR="007D7DBD" w:rsidRPr="00C23283" w:rsidRDefault="007D7DBD" w:rsidP="007D7DBD">
      <w:pPr>
        <w:spacing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________, Україна</w:t>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t xml:space="preserve">          «__» _________20____ року</w:t>
      </w:r>
    </w:p>
    <w:p w14:paraId="72E4EF4C"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___________________________ (далі – </w:t>
      </w:r>
      <w:r w:rsidRPr="00C23283">
        <w:rPr>
          <w:rFonts w:ascii="Times New Roman" w:hAnsi="Times New Roman" w:cs="Times New Roman"/>
          <w:b/>
          <w:bCs/>
          <w:sz w:val="20"/>
          <w:szCs w:val="20"/>
          <w:lang w:val="uk-UA"/>
        </w:rPr>
        <w:t>Постачальник</w:t>
      </w:r>
      <w:r w:rsidRPr="00C23283">
        <w:rPr>
          <w:rFonts w:ascii="Times New Roman" w:hAnsi="Times New Roman" w:cs="Times New Roman"/>
          <w:sz w:val="20"/>
          <w:szCs w:val="20"/>
          <w:lang w:val="uk-UA"/>
        </w:rPr>
        <w:t xml:space="preserve">), код ЄДРПОУ ______, адреса місцезнаходження: __________, в особі _______________, який діє на підставі ______________, та особа, що приєдналася до зазначеного Договору, шляхом надання Заяви-приєднання (далі - </w:t>
      </w:r>
      <w:r w:rsidRPr="00C23283">
        <w:rPr>
          <w:rFonts w:ascii="Times New Roman" w:hAnsi="Times New Roman" w:cs="Times New Roman"/>
          <w:b/>
          <w:bCs/>
          <w:sz w:val="20"/>
          <w:szCs w:val="20"/>
          <w:lang w:val="uk-UA"/>
        </w:rPr>
        <w:t>Підприємство</w:t>
      </w:r>
      <w:r w:rsidRPr="00C23283">
        <w:rPr>
          <w:rFonts w:ascii="Times New Roman" w:hAnsi="Times New Roman" w:cs="Times New Roman"/>
          <w:sz w:val="20"/>
          <w:szCs w:val="20"/>
          <w:lang w:val="uk-UA"/>
        </w:rPr>
        <w:t xml:space="preserve">), з іншої сторони, спільно іменовані як Сторони, а кожна окремо як Сторона, уклали цей Договір мотиваційних винагород при досягненні рівня покупки (далі - </w:t>
      </w:r>
      <w:r w:rsidRPr="00C23283">
        <w:rPr>
          <w:rFonts w:ascii="Times New Roman" w:hAnsi="Times New Roman" w:cs="Times New Roman"/>
          <w:b/>
          <w:bCs/>
          <w:sz w:val="20"/>
          <w:szCs w:val="20"/>
          <w:lang w:val="uk-UA"/>
        </w:rPr>
        <w:t>Договір</w:t>
      </w:r>
      <w:r w:rsidRPr="00C23283">
        <w:rPr>
          <w:rFonts w:ascii="Times New Roman" w:hAnsi="Times New Roman" w:cs="Times New Roman"/>
          <w:sz w:val="20"/>
          <w:szCs w:val="20"/>
          <w:lang w:val="uk-UA"/>
        </w:rPr>
        <w:t>) про наступне:</w:t>
      </w:r>
    </w:p>
    <w:p w14:paraId="53BD3217" w14:textId="0037C33F" w:rsidR="007D7DBD" w:rsidRPr="00C23283" w:rsidRDefault="007D7DBD" w:rsidP="007D7DBD">
      <w:pPr>
        <w:spacing w:after="120" w:line="240" w:lineRule="auto"/>
        <w:ind w:firstLine="709"/>
        <w:jc w:val="both"/>
        <w:rPr>
          <w:rFonts w:ascii="Times New Roman" w:hAnsi="Times New Roman" w:cs="Times New Roman"/>
          <w:b/>
          <w:bCs/>
          <w:sz w:val="20"/>
          <w:szCs w:val="20"/>
          <w:lang w:val="uk-UA"/>
        </w:rPr>
      </w:pPr>
      <w:r w:rsidRPr="00C23283">
        <w:rPr>
          <w:rFonts w:ascii="Times New Roman" w:hAnsi="Times New Roman" w:cs="Times New Roman"/>
          <w:b/>
          <w:bCs/>
          <w:sz w:val="20"/>
          <w:szCs w:val="20"/>
          <w:lang w:val="uk-UA"/>
        </w:rPr>
        <w:t>Цей Договір розміщений у вигляді публічної оферти і регламентує порядок та умови отримання Мотиваційної винагороди за досягнення рівня покупки в межах участі Підприємством в рекламній кампанії «</w:t>
      </w:r>
      <w:proofErr w:type="spellStart"/>
      <w:r w:rsidRPr="00C23283">
        <w:rPr>
          <w:rFonts w:ascii="Times New Roman" w:hAnsi="Times New Roman" w:cs="Times New Roman"/>
          <w:b/>
          <w:bCs/>
          <w:sz w:val="20"/>
          <w:szCs w:val="20"/>
          <w:lang w:val="uk-UA"/>
        </w:rPr>
        <w:t>Промо</w:t>
      </w:r>
      <w:proofErr w:type="spellEnd"/>
      <w:r w:rsidRPr="00C23283">
        <w:rPr>
          <w:rFonts w:ascii="Times New Roman" w:hAnsi="Times New Roman" w:cs="Times New Roman"/>
          <w:b/>
          <w:bCs/>
          <w:sz w:val="20"/>
          <w:szCs w:val="20"/>
          <w:lang w:val="uk-UA"/>
        </w:rPr>
        <w:t xml:space="preserve"> 2024», що організована та проводиться ТОВ «БАСФ Т.О.В.» з “</w:t>
      </w:r>
      <w:r w:rsidR="00D96331" w:rsidRPr="00C23283">
        <w:rPr>
          <w:rFonts w:ascii="Times New Roman" w:hAnsi="Times New Roman" w:cs="Times New Roman"/>
          <w:b/>
          <w:bCs/>
          <w:sz w:val="20"/>
          <w:szCs w:val="20"/>
          <w:lang w:val="uk-UA"/>
        </w:rPr>
        <w:t>01</w:t>
      </w:r>
      <w:r w:rsidRPr="00C23283">
        <w:rPr>
          <w:rFonts w:ascii="Times New Roman" w:hAnsi="Times New Roman" w:cs="Times New Roman"/>
          <w:b/>
          <w:bCs/>
          <w:sz w:val="20"/>
          <w:szCs w:val="20"/>
          <w:lang w:val="uk-UA"/>
        </w:rPr>
        <w:t>”</w:t>
      </w:r>
      <w:r w:rsidR="00D96331" w:rsidRPr="00C23283">
        <w:rPr>
          <w:rFonts w:ascii="Times New Roman" w:hAnsi="Times New Roman" w:cs="Times New Roman"/>
          <w:b/>
          <w:bCs/>
          <w:sz w:val="20"/>
          <w:szCs w:val="20"/>
          <w:lang w:val="uk-UA"/>
        </w:rPr>
        <w:t xml:space="preserve"> травня</w:t>
      </w:r>
      <w:r w:rsidRPr="00C23283">
        <w:rPr>
          <w:rFonts w:ascii="Times New Roman" w:hAnsi="Times New Roman" w:cs="Times New Roman"/>
          <w:b/>
          <w:bCs/>
          <w:sz w:val="20"/>
          <w:szCs w:val="20"/>
          <w:lang w:val="uk-UA"/>
        </w:rPr>
        <w:t xml:space="preserve"> 2024 року по “</w:t>
      </w:r>
      <w:r w:rsidR="004450DC" w:rsidRPr="00C23283">
        <w:rPr>
          <w:rFonts w:ascii="Times New Roman" w:hAnsi="Times New Roman" w:cs="Times New Roman"/>
          <w:b/>
          <w:bCs/>
          <w:sz w:val="20"/>
          <w:szCs w:val="20"/>
          <w:lang w:val="uk-UA"/>
        </w:rPr>
        <w:t>15</w:t>
      </w:r>
      <w:r w:rsidRPr="00C23283">
        <w:rPr>
          <w:rFonts w:ascii="Times New Roman" w:hAnsi="Times New Roman" w:cs="Times New Roman"/>
          <w:b/>
          <w:bCs/>
          <w:sz w:val="20"/>
          <w:szCs w:val="20"/>
          <w:lang w:val="uk-UA"/>
        </w:rPr>
        <w:t xml:space="preserve">” </w:t>
      </w:r>
      <w:r w:rsidR="00D96331" w:rsidRPr="00C23283">
        <w:rPr>
          <w:rFonts w:ascii="Times New Roman" w:hAnsi="Times New Roman" w:cs="Times New Roman"/>
          <w:b/>
          <w:bCs/>
          <w:sz w:val="20"/>
          <w:szCs w:val="20"/>
          <w:lang w:val="uk-UA"/>
        </w:rPr>
        <w:t xml:space="preserve">вересня </w:t>
      </w:r>
      <w:r w:rsidRPr="00C23283">
        <w:rPr>
          <w:rFonts w:ascii="Times New Roman" w:hAnsi="Times New Roman" w:cs="Times New Roman"/>
          <w:b/>
          <w:bCs/>
          <w:sz w:val="20"/>
          <w:szCs w:val="20"/>
          <w:lang w:val="uk-UA"/>
        </w:rPr>
        <w:t>2024 року на території України, окрім тимчасово окупованих територій. Поняття тимчасово окупованої території вживається у значенні, наданому у Законі України «Про забезпечення прав і свобод громадян та правовий режим на тимчасово окупованій території України». (деталі на </w:t>
      </w:r>
      <w:hyperlink r:id="rId12" w:tgtFrame="_blank" w:tooltip="https://www.agro.basf.ua/uk/promotions/" w:history="1">
        <w:r w:rsidR="009F2469" w:rsidRPr="00C23283">
          <w:rPr>
            <w:rStyle w:val="af4"/>
            <w:rFonts w:ascii="Times New Roman" w:hAnsi="Times New Roman" w:cs="Times New Roman"/>
            <w:sz w:val="20"/>
            <w:szCs w:val="20"/>
            <w:lang w:val="uk-UA"/>
          </w:rPr>
          <w:t>https://www.agro.basf.ua/uk/promotions/</w:t>
        </w:r>
      </w:hyperlink>
      <w:r w:rsidR="009F2469" w:rsidRPr="00C23283">
        <w:rPr>
          <w:rStyle w:val="af4"/>
          <w:rFonts w:ascii="Times New Roman" w:hAnsi="Times New Roman" w:cs="Times New Roman"/>
          <w:sz w:val="20"/>
          <w:szCs w:val="20"/>
          <w:lang w:val="uk-UA"/>
        </w:rPr>
        <w:t>promo_2024/</w:t>
      </w:r>
      <w:r w:rsidRPr="00C23283">
        <w:rPr>
          <w:rFonts w:ascii="Times New Roman" w:hAnsi="Times New Roman" w:cs="Times New Roman"/>
          <w:sz w:val="20"/>
          <w:szCs w:val="20"/>
          <w:lang w:val="uk-UA"/>
        </w:rPr>
        <w:t xml:space="preserve"> </w:t>
      </w:r>
      <w:r w:rsidRPr="00C23283">
        <w:rPr>
          <w:rFonts w:ascii="Times New Roman" w:hAnsi="Times New Roman" w:cs="Times New Roman"/>
          <w:b/>
          <w:bCs/>
          <w:sz w:val="20"/>
          <w:szCs w:val="20"/>
          <w:lang w:val="uk-UA"/>
        </w:rPr>
        <w:t xml:space="preserve">). </w:t>
      </w:r>
    </w:p>
    <w:p w14:paraId="1C378362" w14:textId="353FCF20"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Постачальник є офіційним дистриб’ютором компанії ТОВ «БАСФ Т.О.В.» та авторизований у якості партнера в реалізації рекламної кампанії </w:t>
      </w:r>
      <w:r w:rsidRPr="00C23283">
        <w:rPr>
          <w:rFonts w:ascii="Times New Roman" w:hAnsi="Times New Roman" w:cs="Times New Roman"/>
          <w:b/>
          <w:bCs/>
          <w:sz w:val="20"/>
          <w:szCs w:val="20"/>
          <w:lang w:val="uk-UA"/>
        </w:rPr>
        <w:t>«</w:t>
      </w:r>
      <w:proofErr w:type="spellStart"/>
      <w:r w:rsidRPr="00C23283">
        <w:rPr>
          <w:rFonts w:ascii="Times New Roman" w:hAnsi="Times New Roman" w:cs="Times New Roman"/>
          <w:b/>
          <w:bCs/>
          <w:sz w:val="20"/>
          <w:szCs w:val="20"/>
          <w:lang w:val="uk-UA"/>
        </w:rPr>
        <w:t>Промо</w:t>
      </w:r>
      <w:proofErr w:type="spellEnd"/>
      <w:r w:rsidRPr="00C23283">
        <w:rPr>
          <w:rFonts w:ascii="Times New Roman" w:hAnsi="Times New Roman" w:cs="Times New Roman"/>
          <w:b/>
          <w:bCs/>
          <w:sz w:val="20"/>
          <w:szCs w:val="20"/>
          <w:lang w:val="uk-UA"/>
        </w:rPr>
        <w:t xml:space="preserve"> 2024»</w:t>
      </w:r>
      <w:r w:rsidRPr="00C23283">
        <w:rPr>
          <w:rFonts w:ascii="Times New Roman" w:hAnsi="Times New Roman" w:cs="Times New Roman"/>
          <w:sz w:val="20"/>
          <w:szCs w:val="20"/>
          <w:lang w:val="uk-UA"/>
        </w:rPr>
        <w:t>, що організована та проводиться ТОВ «БАСФ Т.О.В.»  з “</w:t>
      </w:r>
      <w:r w:rsidR="00D96331" w:rsidRPr="00C23283">
        <w:rPr>
          <w:rFonts w:ascii="Times New Roman" w:hAnsi="Times New Roman" w:cs="Times New Roman"/>
          <w:sz w:val="20"/>
          <w:szCs w:val="20"/>
          <w:lang w:val="uk-UA"/>
        </w:rPr>
        <w:t>01</w:t>
      </w:r>
      <w:r w:rsidRPr="00C23283">
        <w:rPr>
          <w:rFonts w:ascii="Times New Roman" w:hAnsi="Times New Roman" w:cs="Times New Roman"/>
          <w:sz w:val="20"/>
          <w:szCs w:val="20"/>
          <w:lang w:val="uk-UA"/>
        </w:rPr>
        <w:t xml:space="preserve">” </w:t>
      </w:r>
      <w:r w:rsidR="00D96331" w:rsidRPr="00C23283">
        <w:rPr>
          <w:rFonts w:ascii="Times New Roman" w:hAnsi="Times New Roman" w:cs="Times New Roman"/>
          <w:sz w:val="20"/>
          <w:szCs w:val="20"/>
          <w:lang w:val="uk-UA"/>
        </w:rPr>
        <w:t xml:space="preserve">травня </w:t>
      </w:r>
      <w:r w:rsidRPr="00C23283">
        <w:rPr>
          <w:rFonts w:ascii="Times New Roman" w:hAnsi="Times New Roman" w:cs="Times New Roman"/>
          <w:sz w:val="20"/>
          <w:szCs w:val="20"/>
          <w:lang w:val="uk-UA"/>
        </w:rPr>
        <w:t>2024 року по “</w:t>
      </w:r>
      <w:r w:rsidR="004450DC" w:rsidRPr="00C23283">
        <w:rPr>
          <w:rFonts w:ascii="Times New Roman" w:hAnsi="Times New Roman" w:cs="Times New Roman"/>
          <w:sz w:val="20"/>
          <w:szCs w:val="20"/>
          <w:lang w:val="uk-UA"/>
        </w:rPr>
        <w:t>15</w:t>
      </w:r>
      <w:r w:rsidRPr="00C23283">
        <w:rPr>
          <w:rFonts w:ascii="Times New Roman" w:hAnsi="Times New Roman" w:cs="Times New Roman"/>
          <w:sz w:val="20"/>
          <w:szCs w:val="20"/>
          <w:lang w:val="uk-UA"/>
        </w:rPr>
        <w:t xml:space="preserve">” </w:t>
      </w:r>
      <w:r w:rsidR="00D96331" w:rsidRPr="00C23283">
        <w:rPr>
          <w:rFonts w:ascii="Times New Roman" w:hAnsi="Times New Roman" w:cs="Times New Roman"/>
          <w:sz w:val="20"/>
          <w:szCs w:val="20"/>
          <w:lang w:val="uk-UA"/>
        </w:rPr>
        <w:t xml:space="preserve">вересня </w:t>
      </w:r>
      <w:r w:rsidRPr="00C23283">
        <w:rPr>
          <w:rFonts w:ascii="Times New Roman" w:hAnsi="Times New Roman" w:cs="Times New Roman"/>
          <w:sz w:val="20"/>
          <w:szCs w:val="20"/>
          <w:lang w:val="uk-UA"/>
        </w:rPr>
        <w:t xml:space="preserve">2024 року на території України, окрім тимчасово окупованих територій. (далі - </w:t>
      </w:r>
      <w:r w:rsidRPr="00C23283">
        <w:rPr>
          <w:rFonts w:ascii="Times New Roman" w:hAnsi="Times New Roman" w:cs="Times New Roman"/>
          <w:b/>
          <w:bCs/>
          <w:sz w:val="20"/>
          <w:szCs w:val="20"/>
          <w:lang w:val="uk-UA"/>
        </w:rPr>
        <w:t>Кампанія</w:t>
      </w:r>
      <w:r w:rsidRPr="00C23283">
        <w:rPr>
          <w:rFonts w:ascii="Times New Roman" w:hAnsi="Times New Roman" w:cs="Times New Roman"/>
          <w:sz w:val="20"/>
          <w:szCs w:val="20"/>
          <w:lang w:val="uk-UA"/>
        </w:rPr>
        <w:t>).</w:t>
      </w:r>
    </w:p>
    <w:p w14:paraId="18B81714"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Підприємство гарантує, що відповідає вимогам, визначеним Правилами і Умовами Кампанії до учасника Кампанії, та підтверджує свою однозначну згоду з такими Правилами і Умовами Кампанії в цілому.</w:t>
      </w:r>
    </w:p>
    <w:p w14:paraId="695A10E3"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Цей Договір є договором приєднання, який укладається з урахуванням вимог статей </w:t>
      </w:r>
      <w:hyperlink r:id="rId13" w:history="1">
        <w:r w:rsidRPr="00C23283">
          <w:rPr>
            <w:rFonts w:ascii="Times New Roman" w:hAnsi="Times New Roman" w:cs="Times New Roman"/>
            <w:sz w:val="20"/>
            <w:szCs w:val="20"/>
            <w:lang w:val="uk-UA"/>
          </w:rPr>
          <w:t>634</w:t>
        </w:r>
      </w:hyperlink>
      <w:r w:rsidRPr="00C23283">
        <w:rPr>
          <w:rFonts w:ascii="Times New Roman" w:hAnsi="Times New Roman" w:cs="Times New Roman"/>
          <w:sz w:val="20"/>
          <w:szCs w:val="20"/>
          <w:lang w:val="uk-UA"/>
        </w:rPr>
        <w:t xml:space="preserve">, </w:t>
      </w:r>
      <w:hyperlink r:id="rId14" w:history="1">
        <w:r w:rsidRPr="00C23283">
          <w:rPr>
            <w:rFonts w:ascii="Times New Roman" w:hAnsi="Times New Roman" w:cs="Times New Roman"/>
            <w:sz w:val="20"/>
            <w:szCs w:val="20"/>
            <w:lang w:val="uk-UA"/>
          </w:rPr>
          <w:t>641</w:t>
        </w:r>
      </w:hyperlink>
      <w:r w:rsidRPr="00C23283">
        <w:rPr>
          <w:rFonts w:ascii="Times New Roman" w:hAnsi="Times New Roman" w:cs="Times New Roman"/>
          <w:sz w:val="20"/>
          <w:szCs w:val="20"/>
          <w:lang w:val="uk-UA"/>
        </w:rPr>
        <w:t xml:space="preserve">, </w:t>
      </w:r>
      <w:hyperlink r:id="rId15" w:history="1">
        <w:r w:rsidRPr="00C23283">
          <w:rPr>
            <w:rFonts w:ascii="Times New Roman" w:hAnsi="Times New Roman" w:cs="Times New Roman"/>
            <w:sz w:val="20"/>
            <w:szCs w:val="20"/>
            <w:lang w:val="uk-UA"/>
          </w:rPr>
          <w:t>642</w:t>
        </w:r>
      </w:hyperlink>
      <w:r w:rsidRPr="00C23283">
        <w:rPr>
          <w:rFonts w:ascii="Times New Roman" w:hAnsi="Times New Roman" w:cs="Times New Roman"/>
          <w:sz w:val="20"/>
          <w:szCs w:val="20"/>
          <w:lang w:val="uk-UA"/>
        </w:rPr>
        <w:t xml:space="preserve"> </w:t>
      </w:r>
      <w:hyperlink r:id="rId16" w:history="1">
        <w:r w:rsidRPr="00C23283">
          <w:rPr>
            <w:rFonts w:ascii="Times New Roman" w:hAnsi="Times New Roman" w:cs="Times New Roman"/>
            <w:sz w:val="20"/>
            <w:szCs w:val="20"/>
            <w:lang w:val="uk-UA"/>
          </w:rPr>
          <w:t>Цивільного кодексу України</w:t>
        </w:r>
      </w:hyperlink>
      <w:r w:rsidRPr="00C23283">
        <w:rPr>
          <w:rFonts w:ascii="Times New Roman" w:hAnsi="Times New Roman" w:cs="Times New Roman"/>
          <w:sz w:val="20"/>
          <w:szCs w:val="20"/>
          <w:lang w:val="uk-UA"/>
        </w:rPr>
        <w:t xml:space="preserve"> на строк проведення Кампанії шляхом приєднання Підприємства до умов цього Договору.</w:t>
      </w:r>
    </w:p>
    <w:p w14:paraId="3F46BE44"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Цей Договір вважається укладеним з моменту погодження (акцептування) Підприємством Заяви-приєднання до умов Договору мотиваційних винагород при досягненні рівня покупки (далі - Заява-приєднання) за формою, встановленою у Додатку 1 до цього Договору.</w:t>
      </w:r>
    </w:p>
    <w:p w14:paraId="17FDFC77"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Під час визначення досягнення рівня покупки беруться до уваги виключно продукція, що була належним чином придбана Підприємством у Постачальника.</w:t>
      </w:r>
    </w:p>
    <w:p w14:paraId="5B844E50" w14:textId="77777777" w:rsidR="007D7DBD" w:rsidRPr="00C23283" w:rsidRDefault="007D7DBD" w:rsidP="007D7DBD">
      <w:pPr>
        <w:spacing w:after="120" w:line="240" w:lineRule="auto"/>
        <w:ind w:firstLine="709"/>
        <w:jc w:val="center"/>
        <w:rPr>
          <w:rFonts w:ascii="Times New Roman" w:hAnsi="Times New Roman" w:cs="Times New Roman"/>
          <w:b/>
          <w:sz w:val="20"/>
          <w:szCs w:val="20"/>
          <w:lang w:val="uk-UA"/>
        </w:rPr>
      </w:pPr>
      <w:r w:rsidRPr="00C23283">
        <w:rPr>
          <w:rFonts w:ascii="Times New Roman" w:hAnsi="Times New Roman" w:cs="Times New Roman"/>
          <w:b/>
          <w:sz w:val="20"/>
          <w:szCs w:val="20"/>
          <w:lang w:val="uk-UA"/>
        </w:rPr>
        <w:t>1. ПРЕДМЕТ ДОГОВОРУ</w:t>
      </w:r>
    </w:p>
    <w:p w14:paraId="7DBD2FF8"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1.1. Предметом цього Договору є надання Постачальником Підприємству винагороди у випадку досягнення Підприємством певного рівня покупки продукції BASF, попередньо придбаної у Постачальника (далі - </w:t>
      </w:r>
      <w:r w:rsidRPr="00C23283">
        <w:rPr>
          <w:rFonts w:ascii="Times New Roman" w:hAnsi="Times New Roman" w:cs="Times New Roman"/>
          <w:b/>
          <w:bCs/>
          <w:sz w:val="20"/>
          <w:szCs w:val="20"/>
          <w:lang w:val="uk-UA"/>
        </w:rPr>
        <w:t>Мотиваційна винагорода</w:t>
      </w:r>
      <w:r w:rsidRPr="00C23283">
        <w:rPr>
          <w:rFonts w:ascii="Times New Roman" w:hAnsi="Times New Roman" w:cs="Times New Roman"/>
          <w:sz w:val="20"/>
          <w:szCs w:val="20"/>
          <w:lang w:val="uk-UA"/>
        </w:rPr>
        <w:t>).</w:t>
      </w:r>
    </w:p>
    <w:p w14:paraId="5DE64649"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1.2. Під «</w:t>
      </w:r>
      <w:r w:rsidRPr="00C23283">
        <w:rPr>
          <w:rFonts w:ascii="Times New Roman" w:hAnsi="Times New Roman" w:cs="Times New Roman"/>
          <w:b/>
          <w:bCs/>
          <w:sz w:val="20"/>
          <w:szCs w:val="20"/>
          <w:lang w:val="uk-UA"/>
        </w:rPr>
        <w:t>досягненням рівня покупки</w:t>
      </w:r>
      <w:r w:rsidRPr="00C23283">
        <w:rPr>
          <w:rFonts w:ascii="Times New Roman" w:hAnsi="Times New Roman" w:cs="Times New Roman"/>
          <w:sz w:val="20"/>
          <w:szCs w:val="20"/>
          <w:lang w:val="uk-UA"/>
        </w:rPr>
        <w:t>» продукції BASF мається на увазі здійснення Підприємством придбання у Постачальника продукції BASF, що визначена цим Договором, у наступній кількості:</w:t>
      </w:r>
    </w:p>
    <w:p w14:paraId="66234ED6" w14:textId="77777777" w:rsidR="007D7DBD" w:rsidRPr="00C23283" w:rsidRDefault="007D7DBD" w:rsidP="007D7DBD">
      <w:pPr>
        <w:spacing w:after="120" w:line="240" w:lineRule="auto"/>
        <w:ind w:firstLine="709"/>
        <w:jc w:val="both"/>
        <w:rPr>
          <w:rFonts w:ascii="Times New Roman" w:hAnsi="Times New Roman" w:cs="Times New Roman"/>
          <w:sz w:val="20"/>
          <w:szCs w:val="20"/>
          <w:shd w:val="clear" w:color="auto" w:fill="FFFFFF"/>
          <w:lang w:val="uk-UA"/>
        </w:rPr>
      </w:pPr>
      <w:r w:rsidRPr="00C23283">
        <w:rPr>
          <w:rFonts w:ascii="Times New Roman" w:hAnsi="Times New Roman" w:cs="Times New Roman"/>
          <w:sz w:val="20"/>
          <w:szCs w:val="20"/>
          <w:lang w:val="uk-UA"/>
        </w:rPr>
        <w:t xml:space="preserve">1.2.1. </w:t>
      </w:r>
      <w:r w:rsidRPr="00C23283">
        <w:rPr>
          <w:rFonts w:ascii="Times New Roman" w:hAnsi="Times New Roman" w:cs="Times New Roman"/>
          <w:sz w:val="20"/>
          <w:szCs w:val="20"/>
          <w:shd w:val="clear" w:color="auto" w:fill="FFFFFF"/>
          <w:lang w:val="uk-UA"/>
        </w:rPr>
        <w:t>придбавши об’єм продукту:</w:t>
      </w:r>
    </w:p>
    <w:p w14:paraId="103FE323" w14:textId="1C4D6EAD" w:rsidR="007C0F5E" w:rsidRPr="00C23283" w:rsidRDefault="007C0F5E" w:rsidP="007C0F5E">
      <w:pPr>
        <w:spacing w:after="0" w:line="240" w:lineRule="auto"/>
        <w:contextualSpacing/>
        <w:jc w:val="both"/>
        <w:rPr>
          <w:rFonts w:ascii="Times New Roman" w:eastAsia="Calibri" w:hAnsi="Times New Roman" w:cs="Times New Roman"/>
          <w:sz w:val="20"/>
          <w:szCs w:val="20"/>
          <w:shd w:val="clear" w:color="auto" w:fill="FFFFFF"/>
          <w:lang w:val="uk-UA"/>
        </w:rPr>
      </w:pPr>
      <w:r w:rsidRPr="00C23283">
        <w:rPr>
          <w:rFonts w:ascii="Times New Roman" w:eastAsia="Calibri" w:hAnsi="Times New Roman" w:cs="Times New Roman"/>
          <w:sz w:val="20"/>
          <w:szCs w:val="20"/>
          <w:shd w:val="clear" w:color="auto" w:fill="FFFFFF"/>
          <w:lang w:val="uk-UA"/>
        </w:rPr>
        <w:t>- Карамба Турбо, РК у кількості не менше 200 (двісті) літрів (надалі – «Базовий продукт №1»), винагорода для Кінцевого споживача становить 10 (десять) літрів цього продукту. За придбання кожних наступних 100 (ста) літрів продукту Карамба Турбо, РК Кінцевий  споживач отримує 5 (п’ять) літрів цього продукту у вигляді винагороди;</w:t>
      </w:r>
    </w:p>
    <w:p w14:paraId="7DF97FD1" w14:textId="6D658E36" w:rsidR="007C0F5E" w:rsidRPr="00C23283" w:rsidRDefault="007C0F5E" w:rsidP="007C0F5E">
      <w:pPr>
        <w:numPr>
          <w:ilvl w:val="0"/>
          <w:numId w:val="3"/>
        </w:numPr>
        <w:tabs>
          <w:tab w:val="left" w:pos="142"/>
        </w:tabs>
        <w:spacing w:after="0" w:line="240" w:lineRule="auto"/>
        <w:ind w:left="0" w:firstLine="0"/>
        <w:contextualSpacing/>
        <w:jc w:val="both"/>
        <w:rPr>
          <w:rFonts w:ascii="Times New Roman" w:eastAsia="Calibri" w:hAnsi="Times New Roman" w:cs="Times New Roman"/>
          <w:sz w:val="20"/>
          <w:szCs w:val="20"/>
          <w:shd w:val="clear" w:color="auto" w:fill="FFFFFF"/>
          <w:lang w:val="uk-UA"/>
        </w:rPr>
      </w:pPr>
      <w:r w:rsidRPr="00C23283">
        <w:rPr>
          <w:rFonts w:ascii="Times New Roman" w:eastAsia="Calibri" w:hAnsi="Times New Roman" w:cs="Times New Roman"/>
          <w:sz w:val="20"/>
          <w:szCs w:val="20"/>
          <w:shd w:val="clear" w:color="auto" w:fill="FFFFFF"/>
          <w:lang w:val="uk-UA"/>
        </w:rPr>
        <w:t>Карамба Турбо, РК у кількості не менше 1000 (тисяча) літрів (надалі – «Базовий продукт №2»), винагорода для Кінцевого споживача становить 100 (сто) літрів цього продукту. За придбання кожних наступних 50 (п’ятдесяти) літрів препарату Карамба Турбо, РК Кінцевий споживач отримує 5 (п’ять) літрів цього продукту у вигляді винагороди;</w:t>
      </w:r>
    </w:p>
    <w:p w14:paraId="67A9676A" w14:textId="77777777" w:rsidR="007C0F5E" w:rsidRPr="00C23283" w:rsidRDefault="007C0F5E" w:rsidP="007C0F5E">
      <w:pPr>
        <w:numPr>
          <w:ilvl w:val="0"/>
          <w:numId w:val="3"/>
        </w:numPr>
        <w:tabs>
          <w:tab w:val="left" w:pos="142"/>
        </w:tabs>
        <w:spacing w:after="0" w:line="240" w:lineRule="auto"/>
        <w:ind w:left="0" w:firstLine="0"/>
        <w:contextualSpacing/>
        <w:jc w:val="both"/>
        <w:rPr>
          <w:rFonts w:ascii="Times New Roman" w:eastAsia="Calibri" w:hAnsi="Times New Roman" w:cs="Times New Roman"/>
          <w:sz w:val="20"/>
          <w:szCs w:val="20"/>
          <w:shd w:val="clear" w:color="auto" w:fill="FFFFFF"/>
          <w:lang w:val="uk-UA"/>
        </w:rPr>
      </w:pPr>
      <w:r w:rsidRPr="00C23283">
        <w:rPr>
          <w:rFonts w:ascii="Times New Roman" w:eastAsia="Calibri" w:hAnsi="Times New Roman" w:cs="Times New Roman"/>
          <w:sz w:val="20"/>
          <w:szCs w:val="20"/>
          <w:shd w:val="clear" w:color="auto" w:fill="FFFFFF"/>
          <w:lang w:val="uk-UA"/>
        </w:rPr>
        <w:t xml:space="preserve">Систіва®, ТН  у кількості не менше 40 (сорок) літрів (надалі – «Базовий продукт №3»), винагорода для Кінцевого споживача становить 20 (двадцять) літрів продукту </w:t>
      </w:r>
      <w:proofErr w:type="spellStart"/>
      <w:r w:rsidRPr="00C23283">
        <w:rPr>
          <w:rFonts w:ascii="Times New Roman" w:eastAsia="Calibri" w:hAnsi="Times New Roman" w:cs="Times New Roman"/>
          <w:sz w:val="20"/>
          <w:szCs w:val="20"/>
          <w:shd w:val="clear" w:color="auto" w:fill="FFFFFF"/>
          <w:lang w:val="uk-UA"/>
        </w:rPr>
        <w:t>Іншур</w:t>
      </w:r>
      <w:proofErr w:type="spellEnd"/>
      <w:r w:rsidRPr="00C23283">
        <w:rPr>
          <w:rFonts w:ascii="Times New Roman" w:eastAsia="Calibri" w:hAnsi="Times New Roman" w:cs="Times New Roman"/>
          <w:sz w:val="20"/>
          <w:szCs w:val="20"/>
          <w:shd w:val="clear" w:color="auto" w:fill="FFFFFF"/>
          <w:lang w:val="uk-UA"/>
        </w:rPr>
        <w:t xml:space="preserve"> </w:t>
      </w:r>
      <w:proofErr w:type="spellStart"/>
      <w:r w:rsidRPr="00C23283">
        <w:rPr>
          <w:rFonts w:ascii="Times New Roman" w:eastAsia="Calibri" w:hAnsi="Times New Roman" w:cs="Times New Roman"/>
          <w:sz w:val="20"/>
          <w:szCs w:val="20"/>
          <w:shd w:val="clear" w:color="auto" w:fill="FFFFFF"/>
          <w:lang w:val="uk-UA"/>
        </w:rPr>
        <w:t>Перформ</w:t>
      </w:r>
      <w:proofErr w:type="spellEnd"/>
      <w:r w:rsidRPr="00C23283">
        <w:rPr>
          <w:rFonts w:ascii="Times New Roman" w:eastAsia="Calibri" w:hAnsi="Times New Roman" w:cs="Times New Roman"/>
          <w:sz w:val="20"/>
          <w:szCs w:val="20"/>
          <w:shd w:val="clear" w:color="auto" w:fill="FFFFFF"/>
          <w:lang w:val="uk-UA"/>
        </w:rPr>
        <w:t xml:space="preserve">, </w:t>
      </w:r>
      <w:proofErr w:type="spellStart"/>
      <w:r w:rsidRPr="00C23283">
        <w:rPr>
          <w:rFonts w:ascii="Times New Roman" w:eastAsia="Calibri" w:hAnsi="Times New Roman" w:cs="Times New Roman"/>
          <w:sz w:val="20"/>
          <w:szCs w:val="20"/>
          <w:shd w:val="clear" w:color="auto" w:fill="FFFFFF"/>
          <w:lang w:val="uk-UA"/>
        </w:rPr>
        <w:t>т.к.с</w:t>
      </w:r>
      <w:proofErr w:type="spellEnd"/>
      <w:r w:rsidRPr="00C23283">
        <w:rPr>
          <w:rFonts w:ascii="Times New Roman" w:eastAsia="Calibri" w:hAnsi="Times New Roman" w:cs="Times New Roman"/>
          <w:sz w:val="20"/>
          <w:szCs w:val="20"/>
          <w:shd w:val="clear" w:color="auto" w:fill="FFFFFF"/>
          <w:lang w:val="uk-UA"/>
        </w:rPr>
        <w:t xml:space="preserve">. За придбання кожних наступних 10 (десяти) літрів препарату Систіва®, ТН  Кінцевий  споживач отримує 5 (п’ять) літрів продукту </w:t>
      </w:r>
      <w:proofErr w:type="spellStart"/>
      <w:r w:rsidRPr="00C23283">
        <w:rPr>
          <w:rFonts w:ascii="Times New Roman" w:eastAsia="Calibri" w:hAnsi="Times New Roman" w:cs="Times New Roman"/>
          <w:sz w:val="20"/>
          <w:szCs w:val="20"/>
          <w:shd w:val="clear" w:color="auto" w:fill="FFFFFF"/>
          <w:lang w:val="uk-UA"/>
        </w:rPr>
        <w:t>Іншур</w:t>
      </w:r>
      <w:proofErr w:type="spellEnd"/>
      <w:r w:rsidRPr="00C23283">
        <w:rPr>
          <w:rFonts w:ascii="Times New Roman" w:eastAsia="Calibri" w:hAnsi="Times New Roman" w:cs="Times New Roman"/>
          <w:sz w:val="20"/>
          <w:szCs w:val="20"/>
          <w:shd w:val="clear" w:color="auto" w:fill="FFFFFF"/>
          <w:lang w:val="uk-UA"/>
        </w:rPr>
        <w:t xml:space="preserve"> </w:t>
      </w:r>
      <w:proofErr w:type="spellStart"/>
      <w:r w:rsidRPr="00C23283">
        <w:rPr>
          <w:rFonts w:ascii="Times New Roman" w:eastAsia="Calibri" w:hAnsi="Times New Roman" w:cs="Times New Roman"/>
          <w:sz w:val="20"/>
          <w:szCs w:val="20"/>
          <w:shd w:val="clear" w:color="auto" w:fill="FFFFFF"/>
          <w:lang w:val="uk-UA"/>
        </w:rPr>
        <w:t>Перформ</w:t>
      </w:r>
      <w:proofErr w:type="spellEnd"/>
      <w:r w:rsidRPr="00C23283">
        <w:rPr>
          <w:rFonts w:ascii="Times New Roman" w:eastAsia="Calibri" w:hAnsi="Times New Roman" w:cs="Times New Roman"/>
          <w:sz w:val="20"/>
          <w:szCs w:val="20"/>
          <w:shd w:val="clear" w:color="auto" w:fill="FFFFFF"/>
          <w:lang w:val="uk-UA"/>
        </w:rPr>
        <w:t xml:space="preserve">, </w:t>
      </w:r>
      <w:proofErr w:type="spellStart"/>
      <w:r w:rsidRPr="00C23283">
        <w:rPr>
          <w:rFonts w:ascii="Times New Roman" w:eastAsia="Calibri" w:hAnsi="Times New Roman" w:cs="Times New Roman"/>
          <w:sz w:val="20"/>
          <w:szCs w:val="20"/>
          <w:shd w:val="clear" w:color="auto" w:fill="FFFFFF"/>
          <w:lang w:val="uk-UA"/>
        </w:rPr>
        <w:t>т.к.с</w:t>
      </w:r>
      <w:proofErr w:type="spellEnd"/>
      <w:r w:rsidRPr="00C23283">
        <w:rPr>
          <w:rFonts w:ascii="Times New Roman" w:eastAsia="Calibri" w:hAnsi="Times New Roman" w:cs="Times New Roman"/>
          <w:sz w:val="20"/>
          <w:szCs w:val="20"/>
          <w:shd w:val="clear" w:color="auto" w:fill="FFFFFF"/>
          <w:lang w:val="uk-UA"/>
        </w:rPr>
        <w:t>. у вигляді винагороди;</w:t>
      </w:r>
    </w:p>
    <w:p w14:paraId="68F13C53" w14:textId="3AB5D97E" w:rsidR="007C0F5E" w:rsidRPr="00C23283" w:rsidRDefault="007C0F5E" w:rsidP="007C0F5E">
      <w:pPr>
        <w:numPr>
          <w:ilvl w:val="0"/>
          <w:numId w:val="3"/>
        </w:numPr>
        <w:tabs>
          <w:tab w:val="left" w:pos="142"/>
        </w:tabs>
        <w:spacing w:after="0" w:line="240" w:lineRule="auto"/>
        <w:ind w:left="0" w:firstLine="0"/>
        <w:contextualSpacing/>
        <w:jc w:val="both"/>
        <w:rPr>
          <w:rFonts w:ascii="Times New Roman" w:eastAsia="Calibri" w:hAnsi="Times New Roman" w:cs="Times New Roman"/>
          <w:sz w:val="20"/>
          <w:szCs w:val="20"/>
          <w:shd w:val="clear" w:color="auto" w:fill="FFFFFF"/>
          <w:lang w:val="uk-UA"/>
        </w:rPr>
      </w:pPr>
      <w:r w:rsidRPr="00C23283">
        <w:rPr>
          <w:rFonts w:ascii="Times New Roman" w:eastAsia="Calibri" w:hAnsi="Times New Roman" w:cs="Times New Roman"/>
          <w:sz w:val="20"/>
          <w:szCs w:val="20"/>
          <w:shd w:val="clear" w:color="auto" w:fill="FFFFFF"/>
          <w:lang w:val="uk-UA"/>
        </w:rPr>
        <w:t>Систіва®, ТН у кількості не менше 40 (сорок) літрів (надалі – «Базовий продукт №4»), винагорода для Кінцевого споживача становить 40 (сорок) літрів продукту Кінто Дуо, КС. За придбання кожних наступних 10 (десяти) літрів препарату Систіва®, ТН Кінцевий споживач отримує 10 (десять) літрів продукту Кінто Дуо, КС у вигляді винагороди;</w:t>
      </w:r>
    </w:p>
    <w:p w14:paraId="09A42ECC" w14:textId="6C0DACD8" w:rsidR="007C0F5E" w:rsidRPr="00C23283" w:rsidRDefault="007C0F5E" w:rsidP="007C0F5E">
      <w:pPr>
        <w:numPr>
          <w:ilvl w:val="0"/>
          <w:numId w:val="3"/>
        </w:numPr>
        <w:tabs>
          <w:tab w:val="left" w:pos="142"/>
        </w:tabs>
        <w:spacing w:after="0" w:line="240" w:lineRule="auto"/>
        <w:ind w:left="0" w:firstLine="0"/>
        <w:contextualSpacing/>
        <w:jc w:val="both"/>
        <w:rPr>
          <w:rFonts w:ascii="Times New Roman" w:eastAsia="Calibri" w:hAnsi="Times New Roman" w:cs="Times New Roman"/>
          <w:sz w:val="20"/>
          <w:szCs w:val="20"/>
          <w:shd w:val="clear" w:color="auto" w:fill="FFFFFF"/>
          <w:lang w:val="uk-UA"/>
        </w:rPr>
      </w:pPr>
      <w:proofErr w:type="spellStart"/>
      <w:r w:rsidRPr="00C23283">
        <w:rPr>
          <w:rFonts w:ascii="Times New Roman" w:eastAsia="Calibri" w:hAnsi="Times New Roman" w:cs="Times New Roman"/>
          <w:sz w:val="20"/>
          <w:szCs w:val="20"/>
          <w:shd w:val="clear" w:color="auto" w:fill="FFFFFF"/>
          <w:lang w:val="uk-UA"/>
        </w:rPr>
        <w:t>Бутізан</w:t>
      </w:r>
      <w:proofErr w:type="spellEnd"/>
      <w:r w:rsidRPr="00C23283">
        <w:rPr>
          <w:rFonts w:ascii="Times New Roman" w:eastAsia="Calibri" w:hAnsi="Times New Roman" w:cs="Times New Roman"/>
          <w:sz w:val="20"/>
          <w:szCs w:val="20"/>
          <w:shd w:val="clear" w:color="auto" w:fill="FFFFFF"/>
          <w:lang w:val="uk-UA"/>
        </w:rPr>
        <w:t xml:space="preserve"> </w:t>
      </w:r>
      <w:proofErr w:type="spellStart"/>
      <w:r w:rsidRPr="00C23283">
        <w:rPr>
          <w:rFonts w:ascii="Times New Roman" w:eastAsia="Calibri" w:hAnsi="Times New Roman" w:cs="Times New Roman"/>
          <w:sz w:val="20"/>
          <w:szCs w:val="20"/>
          <w:shd w:val="clear" w:color="auto" w:fill="FFFFFF"/>
          <w:lang w:val="uk-UA"/>
        </w:rPr>
        <w:t>Стар</w:t>
      </w:r>
      <w:proofErr w:type="spellEnd"/>
      <w:r w:rsidRPr="00C23283">
        <w:rPr>
          <w:rFonts w:ascii="Times New Roman" w:eastAsia="Calibri" w:hAnsi="Times New Roman" w:cs="Times New Roman"/>
          <w:sz w:val="20"/>
          <w:szCs w:val="20"/>
          <w:shd w:val="clear" w:color="auto" w:fill="FFFFFF"/>
          <w:lang w:val="uk-UA"/>
        </w:rPr>
        <w:t xml:space="preserve">, КС у кількості не менше 400 (чотириста) літрів (надалі – «Базовий продукт №5»), винагорода для Кінцевого споживача становить 20 (двадцять) літрів цього продукту. За придбання кожних наступних 200 (двохсот) літрів препарату </w:t>
      </w:r>
      <w:proofErr w:type="spellStart"/>
      <w:r w:rsidRPr="00C23283">
        <w:rPr>
          <w:rFonts w:ascii="Times New Roman" w:eastAsia="Calibri" w:hAnsi="Times New Roman" w:cs="Times New Roman"/>
          <w:sz w:val="20"/>
          <w:szCs w:val="20"/>
          <w:shd w:val="clear" w:color="auto" w:fill="FFFFFF"/>
          <w:lang w:val="uk-UA"/>
        </w:rPr>
        <w:t>Бутізан</w:t>
      </w:r>
      <w:proofErr w:type="spellEnd"/>
      <w:r w:rsidRPr="00C23283">
        <w:rPr>
          <w:rFonts w:ascii="Times New Roman" w:eastAsia="Calibri" w:hAnsi="Times New Roman" w:cs="Times New Roman"/>
          <w:sz w:val="20"/>
          <w:szCs w:val="20"/>
          <w:shd w:val="clear" w:color="auto" w:fill="FFFFFF"/>
          <w:lang w:val="uk-UA"/>
        </w:rPr>
        <w:t xml:space="preserve"> </w:t>
      </w:r>
      <w:proofErr w:type="spellStart"/>
      <w:r w:rsidRPr="00C23283">
        <w:rPr>
          <w:rFonts w:ascii="Times New Roman" w:eastAsia="Calibri" w:hAnsi="Times New Roman" w:cs="Times New Roman"/>
          <w:sz w:val="20"/>
          <w:szCs w:val="20"/>
          <w:shd w:val="clear" w:color="auto" w:fill="FFFFFF"/>
          <w:lang w:val="uk-UA"/>
        </w:rPr>
        <w:t>Стар</w:t>
      </w:r>
      <w:proofErr w:type="spellEnd"/>
      <w:r w:rsidRPr="00C23283">
        <w:rPr>
          <w:rFonts w:ascii="Times New Roman" w:eastAsia="Calibri" w:hAnsi="Times New Roman" w:cs="Times New Roman"/>
          <w:sz w:val="20"/>
          <w:szCs w:val="20"/>
          <w:shd w:val="clear" w:color="auto" w:fill="FFFFFF"/>
          <w:lang w:val="uk-UA"/>
        </w:rPr>
        <w:t>, КС Кінцевий споживач отримує 10 (десять) літрів цього продукту у вигляді винагороди.</w:t>
      </w:r>
    </w:p>
    <w:p w14:paraId="7AA3F823" w14:textId="77777777" w:rsidR="007C0F5E" w:rsidRPr="00C23283" w:rsidRDefault="007C0F5E" w:rsidP="007C0F5E">
      <w:pPr>
        <w:rPr>
          <w:rFonts w:ascii="Times New Roman" w:eastAsia="Calibri" w:hAnsi="Times New Roman" w:cs="Times New Roman"/>
          <w:sz w:val="20"/>
          <w:szCs w:val="20"/>
          <w:shd w:val="clear" w:color="auto" w:fill="FFFFFF"/>
          <w:lang w:val="uk-UA"/>
        </w:rPr>
      </w:pPr>
    </w:p>
    <w:p w14:paraId="7F73411C" w14:textId="6960CEC4" w:rsidR="007C0F5E" w:rsidRPr="00C23283" w:rsidRDefault="007C0F5E" w:rsidP="007C0F5E">
      <w:pPr>
        <w:spacing w:before="40" w:after="40" w:line="240" w:lineRule="auto"/>
        <w:ind w:right="-143"/>
        <w:contextualSpacing/>
        <w:jc w:val="both"/>
        <w:rPr>
          <w:rFonts w:ascii="Times New Roman" w:eastAsia="Calibri" w:hAnsi="Times New Roman" w:cs="Times New Roman"/>
          <w:sz w:val="20"/>
          <w:szCs w:val="20"/>
          <w:shd w:val="clear" w:color="auto" w:fill="FFFFFF"/>
          <w:lang w:val="uk-UA"/>
        </w:rPr>
      </w:pPr>
      <w:r w:rsidRPr="00C23283">
        <w:rPr>
          <w:rFonts w:ascii="Times New Roman" w:eastAsia="Calibri" w:hAnsi="Times New Roman" w:cs="Times New Roman"/>
          <w:sz w:val="20"/>
          <w:szCs w:val="20"/>
          <w:shd w:val="clear" w:color="auto" w:fill="FFFFFF"/>
          <w:lang w:val="uk-UA"/>
        </w:rPr>
        <w:lastRenderedPageBreak/>
        <w:t>Базо</w:t>
      </w:r>
      <w:r w:rsidR="0019132C">
        <w:rPr>
          <w:rFonts w:ascii="Times New Roman" w:eastAsia="Calibri" w:hAnsi="Times New Roman" w:cs="Times New Roman"/>
          <w:sz w:val="20"/>
          <w:szCs w:val="20"/>
          <w:shd w:val="clear" w:color="auto" w:fill="FFFFFF"/>
          <w:lang w:val="uk-UA"/>
        </w:rPr>
        <w:t xml:space="preserve">      </w:t>
      </w:r>
      <w:r w:rsidRPr="00C23283">
        <w:rPr>
          <w:rFonts w:ascii="Times New Roman" w:eastAsia="Calibri" w:hAnsi="Times New Roman" w:cs="Times New Roman"/>
          <w:sz w:val="20"/>
          <w:szCs w:val="20"/>
          <w:shd w:val="clear" w:color="auto" w:fill="FFFFFF"/>
          <w:lang w:val="uk-UA"/>
        </w:rPr>
        <w:t>вий продукт №1, Базовий продукт №2, Базовий продукт №3, Базовий продукт №4 та Базовий продукт №5 (надалі разом – «</w:t>
      </w:r>
      <w:r w:rsidRPr="00C23283">
        <w:rPr>
          <w:rFonts w:ascii="Times New Roman" w:eastAsia="Calibri" w:hAnsi="Times New Roman" w:cs="Times New Roman"/>
          <w:b/>
          <w:bCs/>
          <w:sz w:val="20"/>
          <w:szCs w:val="20"/>
          <w:shd w:val="clear" w:color="auto" w:fill="FFFFFF"/>
          <w:lang w:val="uk-UA"/>
        </w:rPr>
        <w:t>Базовий продукт</w:t>
      </w:r>
      <w:r w:rsidRPr="00C23283">
        <w:rPr>
          <w:rFonts w:ascii="Times New Roman" w:eastAsia="Calibri" w:hAnsi="Times New Roman" w:cs="Times New Roman"/>
          <w:sz w:val="20"/>
          <w:szCs w:val="20"/>
          <w:shd w:val="clear" w:color="auto" w:fill="FFFFFF"/>
          <w:lang w:val="uk-UA"/>
        </w:rPr>
        <w:t>»).</w:t>
      </w:r>
    </w:p>
    <w:p w14:paraId="4CC19860"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p>
    <w:p w14:paraId="39FF8400" w14:textId="77777777" w:rsidR="007D7DBD" w:rsidRPr="00C23283" w:rsidRDefault="007D7DBD" w:rsidP="007D7DBD">
      <w:pPr>
        <w:spacing w:after="120" w:line="240" w:lineRule="auto"/>
        <w:ind w:left="2832" w:firstLine="709"/>
        <w:jc w:val="both"/>
        <w:rPr>
          <w:rFonts w:ascii="Times New Roman" w:hAnsi="Times New Roman" w:cs="Times New Roman"/>
          <w:b/>
          <w:bCs/>
          <w:sz w:val="20"/>
          <w:szCs w:val="20"/>
          <w:lang w:val="uk-UA"/>
        </w:rPr>
      </w:pPr>
      <w:r w:rsidRPr="00C23283">
        <w:rPr>
          <w:rFonts w:ascii="Times New Roman" w:hAnsi="Times New Roman" w:cs="Times New Roman"/>
          <w:b/>
          <w:bCs/>
          <w:sz w:val="20"/>
          <w:szCs w:val="20"/>
          <w:lang w:val="uk-UA"/>
        </w:rPr>
        <w:t>2. УМОВИ ВИКОНАННЯ</w:t>
      </w:r>
    </w:p>
    <w:p w14:paraId="1A77C7C6"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2.1. Підприємство є Учасником Кампанії та споживачем продукції BASF.</w:t>
      </w:r>
    </w:p>
    <w:p w14:paraId="0037AD42"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2.2. Протягом строку дії Кампанії Підприємство замовило продукцію, яка бере участь в Кампанії, у Постачальника в обсягах, визначених в п. 1.2 Договору.</w:t>
      </w:r>
    </w:p>
    <w:p w14:paraId="72FE6489"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2.3. До моменту завершення строку дії Кампанії Підприємство звернулося до Постачальника з вимогою надання Мотиваційної винагороди у зв’язку з досягненням рівня покупки.</w:t>
      </w:r>
    </w:p>
    <w:p w14:paraId="2463D861" w14:textId="66C17738" w:rsidR="007D7DBD" w:rsidRPr="00C23283" w:rsidRDefault="007D7DBD" w:rsidP="007D7DBD">
      <w:pPr>
        <w:spacing w:after="120" w:line="240" w:lineRule="auto"/>
        <w:ind w:firstLine="709"/>
        <w:jc w:val="both"/>
        <w:rPr>
          <w:rFonts w:ascii="Times New Roman" w:eastAsiaTheme="minorEastAsia" w:hAnsi="Times New Roman" w:cs="Times New Roman"/>
          <w:sz w:val="20"/>
          <w:szCs w:val="20"/>
          <w:lang w:val="uk-UA"/>
        </w:rPr>
      </w:pPr>
      <w:r w:rsidRPr="00C23283">
        <w:rPr>
          <w:rFonts w:ascii="Times New Roman" w:eastAsiaTheme="minorEastAsia" w:hAnsi="Times New Roman" w:cs="Times New Roman"/>
          <w:sz w:val="20"/>
          <w:szCs w:val="20"/>
          <w:lang w:val="uk-UA"/>
        </w:rPr>
        <w:t xml:space="preserve">2.4. На підставі досягнення Підприємством рівня покупки Базового продукту Постачальник здійснює продаж (відвантажує) Підприємству продукт у вигляді винагороди за рекомендованою ціною 1,20 (одна гривня двадцять копійок) грн/л з ПДВ. </w:t>
      </w:r>
      <w:bookmarkStart w:id="0" w:name="_Hlk53420152"/>
      <w:bookmarkEnd w:id="0"/>
    </w:p>
    <w:p w14:paraId="2570C5CD" w14:textId="70E1DFD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2.5. Сторони розуміють та підтверджують, що надання Постачальником Підприємству Мотиваційної винагороди на підставі цього Договору може бути здійснена виключно за умови,</w:t>
      </w:r>
      <w:r w:rsidR="00A53AC9" w:rsidRPr="00C23283">
        <w:rPr>
          <w:rFonts w:ascii="Times New Roman" w:hAnsi="Times New Roman" w:cs="Times New Roman"/>
          <w:sz w:val="20"/>
          <w:szCs w:val="20"/>
          <w:lang w:val="uk-UA"/>
        </w:rPr>
        <w:t xml:space="preserve"> </w:t>
      </w:r>
      <w:r w:rsidRPr="00C23283">
        <w:rPr>
          <w:rFonts w:ascii="Times New Roman" w:hAnsi="Times New Roman" w:cs="Times New Roman"/>
          <w:sz w:val="20"/>
          <w:szCs w:val="20"/>
          <w:lang w:val="uk-UA"/>
        </w:rPr>
        <w:t>що Підприємство є Учасником Кампанії.</w:t>
      </w:r>
    </w:p>
    <w:p w14:paraId="726104AA" w14:textId="55D38486"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2.6. Продукти, які використовуються для Мотиваційної винагороди у</w:t>
      </w:r>
      <w:r w:rsidR="00F15EF0" w:rsidRPr="00C23283">
        <w:rPr>
          <w:rFonts w:ascii="Times New Roman" w:hAnsi="Times New Roman" w:cs="Times New Roman"/>
          <w:sz w:val="20"/>
          <w:szCs w:val="20"/>
          <w:lang w:val="uk-UA"/>
        </w:rPr>
        <w:t xml:space="preserve"> </w:t>
      </w:r>
      <w:r w:rsidRPr="00C23283">
        <w:rPr>
          <w:rFonts w:ascii="Times New Roman" w:hAnsi="Times New Roman" w:cs="Times New Roman"/>
          <w:sz w:val="20"/>
          <w:szCs w:val="20"/>
          <w:lang w:val="uk-UA"/>
        </w:rPr>
        <w:t>рамках Кампанії, не підлягають поверненню, обміну на будь-які товари та послуги Постачальника.</w:t>
      </w:r>
    </w:p>
    <w:p w14:paraId="0EFCDAA2"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2.7. У випадку, якщо у зв’язку з порушенням та/або недодержанням Підприємством умов цього Договору та/або Офіційних правил Кампанії, Підприємство втратило право на отримання Мотиваційної винагороди, будь-які компенсації чи відшкодування такому Підприємству як з боку Постачальника, так і з боку будь-яких третіх осіб, не здійснюється.</w:t>
      </w:r>
    </w:p>
    <w:p w14:paraId="0BB0291B" w14:textId="77777777" w:rsidR="007D7DBD" w:rsidRPr="00C23283" w:rsidRDefault="007D7DBD" w:rsidP="007D7DBD">
      <w:pPr>
        <w:spacing w:after="120" w:line="240" w:lineRule="auto"/>
        <w:ind w:firstLine="709"/>
        <w:jc w:val="center"/>
        <w:rPr>
          <w:rFonts w:ascii="Times New Roman" w:hAnsi="Times New Roman" w:cs="Times New Roman"/>
          <w:b/>
          <w:sz w:val="20"/>
          <w:szCs w:val="20"/>
          <w:lang w:val="uk-UA"/>
        </w:rPr>
      </w:pPr>
      <w:r w:rsidRPr="00C23283">
        <w:rPr>
          <w:rFonts w:ascii="Times New Roman" w:hAnsi="Times New Roman" w:cs="Times New Roman"/>
          <w:b/>
          <w:sz w:val="20"/>
          <w:szCs w:val="20"/>
          <w:lang w:val="uk-UA"/>
        </w:rPr>
        <w:t>3. ПРИКІНЦЕВІ ПОЛОЖЕННЯ</w:t>
      </w:r>
    </w:p>
    <w:p w14:paraId="0025A6FC"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3.1. У випадку невиконання або часткового невиконання своїх зобов'язань за даним Договором, Сторони несуть відповідальність згідно чинного законодавства України.</w:t>
      </w:r>
    </w:p>
    <w:p w14:paraId="3F83D189" w14:textId="3D9D85D0"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3.2. Постачальник має право в односторонньому порядку вносити зміни та доповнення до даного Договору або достроково розірвати цей Договір. Повідомлення про внесення змін та доповнень до Договору, змінена редакція Договору або повідомлення про дострокове припинення дії Договору розміщується в мережі Інтернет за адресою: </w:t>
      </w:r>
      <w:hyperlink r:id="rId17" w:tgtFrame="_blank" w:tooltip="https://www.agro.basf.ua/uk/promotions/" w:history="1">
        <w:r w:rsidR="009F2469" w:rsidRPr="00C23283">
          <w:rPr>
            <w:rStyle w:val="af4"/>
            <w:rFonts w:ascii="Times New Roman" w:hAnsi="Times New Roman" w:cs="Times New Roman"/>
            <w:sz w:val="20"/>
            <w:szCs w:val="20"/>
            <w:lang w:val="uk-UA"/>
          </w:rPr>
          <w:t>https://www.agro.basf.ua/uk/promotions/</w:t>
        </w:r>
      </w:hyperlink>
      <w:r w:rsidR="009F2469" w:rsidRPr="00C23283">
        <w:rPr>
          <w:rStyle w:val="af4"/>
          <w:rFonts w:ascii="Times New Roman" w:hAnsi="Times New Roman" w:cs="Times New Roman"/>
          <w:sz w:val="20"/>
          <w:szCs w:val="20"/>
          <w:lang w:val="uk-UA"/>
        </w:rPr>
        <w:t>promo_2024/</w:t>
      </w:r>
      <w:r w:rsidR="00461EF8" w:rsidRPr="00C23283">
        <w:rPr>
          <w:rFonts w:ascii="Times New Roman" w:hAnsi="Times New Roman" w:cs="Times New Roman"/>
          <w:sz w:val="20"/>
          <w:szCs w:val="20"/>
          <w:lang w:val="uk-UA"/>
        </w:rPr>
        <w:t xml:space="preserve"> </w:t>
      </w:r>
      <w:r w:rsidRPr="00C23283">
        <w:rPr>
          <w:rFonts w:ascii="Times New Roman" w:hAnsi="Times New Roman" w:cs="Times New Roman"/>
          <w:sz w:val="20"/>
          <w:szCs w:val="20"/>
          <w:lang w:val="uk-UA"/>
        </w:rPr>
        <w:t>не пізніше ніж за 5 (п’ять) робочих днів до вступу змін та доповнень у дію.</w:t>
      </w:r>
    </w:p>
    <w:p w14:paraId="3F0A5342"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3.3. Постачальник не несе відповідальність за будь-яку майнову та моральну шкоду, що може бути заподіяна та/або була заподіяна Підприємству та/або третім особам у разі невиконання або неналежного виконання Підприємством умов цього Договору та чинного законодавства України.</w:t>
      </w:r>
    </w:p>
    <w:p w14:paraId="0A28CEB7" w14:textId="264BC19D"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3.4. Цей Договір вступає в дію з моменту його затвердження Постачальником та розміщення в мережі Інтернет за адресою: </w:t>
      </w:r>
      <w:hyperlink r:id="rId18" w:tgtFrame="_blank" w:tooltip="https://www.agro.basf.ua/uk/promotions/" w:history="1">
        <w:r w:rsidR="009F2469" w:rsidRPr="00C23283">
          <w:rPr>
            <w:rStyle w:val="af4"/>
            <w:rFonts w:ascii="Times New Roman" w:hAnsi="Times New Roman" w:cs="Times New Roman"/>
            <w:sz w:val="20"/>
            <w:szCs w:val="20"/>
            <w:lang w:val="uk-UA"/>
          </w:rPr>
          <w:t>https://www.agro.basf.ua/uk/promotions/</w:t>
        </w:r>
      </w:hyperlink>
      <w:r w:rsidR="009F2469" w:rsidRPr="00C23283">
        <w:rPr>
          <w:rStyle w:val="af4"/>
          <w:rFonts w:ascii="Times New Roman" w:hAnsi="Times New Roman" w:cs="Times New Roman"/>
          <w:sz w:val="20"/>
          <w:szCs w:val="20"/>
          <w:lang w:val="uk-UA"/>
        </w:rPr>
        <w:t>promo_2024/</w:t>
      </w:r>
      <w:r w:rsidRPr="00C23283">
        <w:rPr>
          <w:rStyle w:val="af4"/>
          <w:rFonts w:ascii="Times New Roman" w:hAnsi="Times New Roman" w:cs="Times New Roman"/>
          <w:sz w:val="20"/>
          <w:szCs w:val="20"/>
          <w:lang w:val="uk-UA"/>
        </w:rPr>
        <w:t>.</w:t>
      </w:r>
    </w:p>
    <w:tbl>
      <w:tblPr>
        <w:tblW w:w="10206" w:type="dxa"/>
        <w:jc w:val="center"/>
        <w:tblLook w:val="01E0" w:firstRow="1" w:lastRow="1" w:firstColumn="1" w:lastColumn="1" w:noHBand="0" w:noVBand="0"/>
      </w:tblPr>
      <w:tblGrid>
        <w:gridCol w:w="5245"/>
        <w:gridCol w:w="4961"/>
      </w:tblGrid>
      <w:tr w:rsidR="007D7DBD" w:rsidRPr="00C23283" w14:paraId="186E05F3" w14:textId="77777777" w:rsidTr="003C1BAE">
        <w:trPr>
          <w:trHeight w:val="4526"/>
          <w:jc w:val="center"/>
        </w:trPr>
        <w:tc>
          <w:tcPr>
            <w:tcW w:w="5245" w:type="dxa"/>
          </w:tcPr>
          <w:p w14:paraId="5A8EFDBF" w14:textId="77777777" w:rsidR="007D7DBD" w:rsidRPr="00C23283" w:rsidRDefault="007D7DBD" w:rsidP="003C1BAE">
            <w:pPr>
              <w:widowControl w:val="0"/>
              <w:tabs>
                <w:tab w:val="left" w:pos="10240"/>
              </w:tabs>
              <w:spacing w:after="0" w:line="240" w:lineRule="auto"/>
              <w:ind w:right="34"/>
              <w:jc w:val="both"/>
              <w:rPr>
                <w:rFonts w:ascii="Times New Roman" w:eastAsia="Times New Roman" w:hAnsi="Times New Roman" w:cs="Times New Roman"/>
                <w:b/>
                <w:noProof/>
                <w:sz w:val="20"/>
                <w:szCs w:val="20"/>
                <w:lang w:val="uk-UA" w:eastAsia="ru-RU"/>
              </w:rPr>
            </w:pPr>
            <w:r w:rsidRPr="00C23283">
              <w:rPr>
                <w:rFonts w:ascii="Times New Roman" w:eastAsia="Times New Roman" w:hAnsi="Times New Roman" w:cs="Times New Roman"/>
                <w:b/>
                <w:noProof/>
                <w:sz w:val="20"/>
                <w:szCs w:val="20"/>
                <w:lang w:val="uk-UA" w:eastAsia="ru-RU"/>
              </w:rPr>
              <w:t>Постачальник: _______________</w:t>
            </w:r>
          </w:p>
          <w:p w14:paraId="3AA97C3A" w14:textId="77777777" w:rsidR="007D7DBD" w:rsidRPr="00C23283" w:rsidRDefault="007D7DBD" w:rsidP="003C1BAE">
            <w:pPr>
              <w:spacing w:before="120"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sz w:val="20"/>
                <w:szCs w:val="20"/>
                <w:lang w:val="uk-UA" w:eastAsia="ru-RU"/>
              </w:rPr>
              <w:t>Фактична адреса</w:t>
            </w:r>
            <w:r w:rsidRPr="00C23283">
              <w:rPr>
                <w:rFonts w:ascii="Times New Roman" w:eastAsia="Times New Roman" w:hAnsi="Times New Roman" w:cs="Times New Roman"/>
                <w:b/>
                <w:bCs/>
                <w:sz w:val="20"/>
                <w:szCs w:val="20"/>
                <w:lang w:val="uk-UA" w:eastAsia="ru-RU"/>
              </w:rPr>
              <w:t>:</w:t>
            </w:r>
            <w:r w:rsidRPr="00C23283">
              <w:rPr>
                <w:rFonts w:ascii="Times New Roman" w:eastAsia="Times New Roman" w:hAnsi="Times New Roman" w:cs="Times New Roman"/>
                <w:sz w:val="20"/>
                <w:szCs w:val="20"/>
                <w:lang w:val="uk-UA" w:eastAsia="ru-RU"/>
              </w:rPr>
              <w:t xml:space="preserve"> __________________</w:t>
            </w:r>
          </w:p>
          <w:p w14:paraId="130F8FDF"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p>
          <w:p w14:paraId="570F0679"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sz w:val="20"/>
                <w:szCs w:val="20"/>
                <w:lang w:val="uk-UA" w:eastAsia="ru-RU"/>
              </w:rPr>
              <w:t>Юридична адреса: ______________________</w:t>
            </w:r>
          </w:p>
          <w:p w14:paraId="76782D17"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p>
          <w:p w14:paraId="7B66C316" w14:textId="77777777" w:rsidR="007D7DBD" w:rsidRPr="00C23283" w:rsidRDefault="007D7DBD" w:rsidP="003C1BAE">
            <w:pPr>
              <w:spacing w:after="0" w:line="240" w:lineRule="auto"/>
              <w:rPr>
                <w:rFonts w:ascii="Times New Roman" w:eastAsia="Times New Roman" w:hAnsi="Times New Roman" w:cs="Times New Roman"/>
                <w:b/>
                <w:sz w:val="20"/>
                <w:szCs w:val="20"/>
                <w:lang w:val="uk-UA" w:eastAsia="ru-RU"/>
              </w:rPr>
            </w:pPr>
            <w:r w:rsidRPr="00C23283">
              <w:rPr>
                <w:rFonts w:ascii="Times New Roman" w:eastAsia="Times New Roman" w:hAnsi="Times New Roman" w:cs="Times New Roman"/>
                <w:b/>
                <w:sz w:val="20"/>
                <w:szCs w:val="20"/>
                <w:lang w:val="uk-UA" w:eastAsia="ru-RU"/>
              </w:rPr>
              <w:t xml:space="preserve">Банк: </w:t>
            </w:r>
            <w:r w:rsidRPr="00C23283">
              <w:rPr>
                <w:rFonts w:ascii="Times New Roman" w:hAnsi="Times New Roman" w:cs="Times New Roman"/>
                <w:bCs/>
                <w:sz w:val="20"/>
                <w:szCs w:val="20"/>
                <w:lang w:val="uk-UA"/>
              </w:rPr>
              <w:t>__________________</w:t>
            </w:r>
          </w:p>
          <w:p w14:paraId="30572D63" w14:textId="77777777" w:rsidR="007D7DBD" w:rsidRPr="00C23283" w:rsidRDefault="007D7DBD" w:rsidP="003C1BAE">
            <w:pPr>
              <w:spacing w:after="0" w:line="240" w:lineRule="auto"/>
              <w:rPr>
                <w:rFonts w:ascii="Times New Roman" w:eastAsia="Times New Roman" w:hAnsi="Times New Roman" w:cs="Times New Roman"/>
                <w:b/>
                <w:sz w:val="20"/>
                <w:szCs w:val="20"/>
                <w:lang w:val="uk-UA" w:eastAsia="ru-RU"/>
              </w:rPr>
            </w:pPr>
            <w:r w:rsidRPr="00C23283">
              <w:rPr>
                <w:rFonts w:ascii="Times New Roman" w:eastAsia="Times New Roman" w:hAnsi="Times New Roman" w:cs="Times New Roman"/>
                <w:b/>
                <w:sz w:val="20"/>
                <w:szCs w:val="20"/>
                <w:lang w:val="uk-UA" w:eastAsia="ru-RU"/>
              </w:rPr>
              <w:t xml:space="preserve">IBAN: </w:t>
            </w:r>
            <w:r w:rsidRPr="00C23283">
              <w:rPr>
                <w:rFonts w:ascii="Times New Roman" w:hAnsi="Times New Roman" w:cs="Times New Roman"/>
                <w:bCs/>
                <w:sz w:val="20"/>
                <w:szCs w:val="20"/>
                <w:lang w:val="uk-UA"/>
              </w:rPr>
              <w:t>________________________</w:t>
            </w:r>
          </w:p>
          <w:p w14:paraId="1B74F553" w14:textId="77777777" w:rsidR="007D7DBD" w:rsidRPr="00C23283" w:rsidRDefault="007D7DBD" w:rsidP="003C1BAE">
            <w:pPr>
              <w:spacing w:after="0" w:line="240" w:lineRule="auto"/>
              <w:rPr>
                <w:rFonts w:ascii="Times New Roman" w:eastAsia="Times New Roman" w:hAnsi="Times New Roman" w:cs="Times New Roman"/>
                <w:b/>
                <w:sz w:val="20"/>
                <w:szCs w:val="20"/>
                <w:lang w:val="uk-UA" w:eastAsia="ru-RU"/>
              </w:rPr>
            </w:pPr>
            <w:r w:rsidRPr="00C23283">
              <w:rPr>
                <w:rFonts w:ascii="Times New Roman" w:eastAsia="Times New Roman" w:hAnsi="Times New Roman" w:cs="Times New Roman"/>
                <w:b/>
                <w:sz w:val="20"/>
                <w:szCs w:val="20"/>
                <w:lang w:val="uk-UA" w:eastAsia="ru-RU"/>
              </w:rPr>
              <w:t xml:space="preserve">Код ЄДРПОУ </w:t>
            </w:r>
            <w:r w:rsidRPr="00C23283">
              <w:rPr>
                <w:rFonts w:ascii="Times New Roman" w:eastAsia="Times New Roman" w:hAnsi="Times New Roman" w:cs="Times New Roman"/>
                <w:sz w:val="20"/>
                <w:szCs w:val="20"/>
                <w:lang w:val="uk-UA" w:eastAsia="ru-RU"/>
              </w:rPr>
              <w:t>_____________</w:t>
            </w:r>
            <w:r w:rsidRPr="00C23283">
              <w:rPr>
                <w:rFonts w:ascii="Times New Roman" w:eastAsia="Times New Roman" w:hAnsi="Times New Roman" w:cs="Times New Roman"/>
                <w:b/>
                <w:sz w:val="20"/>
                <w:szCs w:val="20"/>
                <w:lang w:val="uk-UA" w:eastAsia="ru-RU"/>
              </w:rPr>
              <w:t xml:space="preserve"> </w:t>
            </w:r>
          </w:p>
          <w:p w14:paraId="70F43A21"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 xml:space="preserve">ІПН </w:t>
            </w:r>
            <w:r w:rsidRPr="00C23283">
              <w:rPr>
                <w:rFonts w:ascii="Times New Roman" w:eastAsia="Times New Roman" w:hAnsi="Times New Roman" w:cs="Times New Roman"/>
                <w:sz w:val="20"/>
                <w:szCs w:val="20"/>
                <w:lang w:val="uk-UA" w:eastAsia="ru-RU"/>
              </w:rPr>
              <w:t>_________________</w:t>
            </w:r>
          </w:p>
          <w:p w14:paraId="6467010B"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Свідоцтво ПДВ №</w:t>
            </w:r>
            <w:r w:rsidRPr="00C23283">
              <w:rPr>
                <w:rFonts w:ascii="Times New Roman" w:eastAsia="Times New Roman" w:hAnsi="Times New Roman" w:cs="Times New Roman"/>
                <w:sz w:val="20"/>
                <w:szCs w:val="20"/>
                <w:lang w:val="uk-UA" w:eastAsia="ru-RU"/>
              </w:rPr>
              <w:t xml:space="preserve"> _________________</w:t>
            </w:r>
          </w:p>
          <w:p w14:paraId="5E9FE2FA"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Тел:</w:t>
            </w:r>
            <w:r w:rsidRPr="00C23283">
              <w:rPr>
                <w:rFonts w:ascii="Times New Roman" w:eastAsia="Times New Roman" w:hAnsi="Times New Roman" w:cs="Times New Roman"/>
                <w:sz w:val="20"/>
                <w:szCs w:val="20"/>
                <w:lang w:val="uk-UA" w:eastAsia="ru-RU"/>
              </w:rPr>
              <w:t xml:space="preserve"> ________________ </w:t>
            </w:r>
          </w:p>
          <w:p w14:paraId="36D384CF"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Факс:</w:t>
            </w:r>
            <w:r w:rsidRPr="00C23283">
              <w:rPr>
                <w:rFonts w:ascii="Times New Roman" w:eastAsia="Times New Roman" w:hAnsi="Times New Roman" w:cs="Times New Roman"/>
                <w:sz w:val="20"/>
                <w:szCs w:val="20"/>
                <w:lang w:val="uk-UA" w:eastAsia="ru-RU"/>
              </w:rPr>
              <w:t xml:space="preserve"> ____________________</w:t>
            </w:r>
          </w:p>
          <w:p w14:paraId="6B9AD9EE" w14:textId="77777777" w:rsidR="007D7DBD" w:rsidRPr="00C23283" w:rsidRDefault="007D7DBD" w:rsidP="003C1BAE">
            <w:pPr>
              <w:pStyle w:val="a9"/>
              <w:spacing w:before="240" w:after="600"/>
              <w:jc w:val="both"/>
              <w:rPr>
                <w:b/>
                <w:sz w:val="20"/>
                <w:szCs w:val="20"/>
              </w:rPr>
            </w:pPr>
            <w:r w:rsidRPr="00C23283">
              <w:rPr>
                <w:sz w:val="20"/>
                <w:szCs w:val="20"/>
              </w:rPr>
              <w:t>_____________________</w:t>
            </w:r>
          </w:p>
          <w:p w14:paraId="2EA76C68" w14:textId="77777777" w:rsidR="007D7DBD" w:rsidRPr="00C23283" w:rsidRDefault="007D7DBD" w:rsidP="003C1BAE">
            <w:pPr>
              <w:spacing w:before="120" w:after="0" w:line="240" w:lineRule="auto"/>
              <w:jc w:val="both"/>
              <w:rPr>
                <w:rFonts w:ascii="Times New Roman" w:eastAsia="Times New Roman" w:hAnsi="Times New Roman" w:cs="Times New Roman"/>
                <w:noProof/>
                <w:sz w:val="20"/>
                <w:szCs w:val="20"/>
                <w:lang w:val="uk-UA" w:eastAsia="ru-RU"/>
              </w:rPr>
            </w:pPr>
            <w:r w:rsidRPr="00C23283">
              <w:rPr>
                <w:rFonts w:ascii="Times New Roman" w:eastAsia="Times New Roman" w:hAnsi="Times New Roman" w:cs="Times New Roman"/>
                <w:noProof/>
                <w:sz w:val="20"/>
                <w:szCs w:val="20"/>
                <w:lang w:val="uk-UA" w:eastAsia="ru-RU"/>
              </w:rPr>
              <w:t>_______________________/___________</w:t>
            </w:r>
          </w:p>
          <w:p w14:paraId="67F6AFD0" w14:textId="77777777" w:rsidR="007D7DBD" w:rsidRPr="00C23283" w:rsidRDefault="007D7DBD" w:rsidP="003C1BAE">
            <w:pPr>
              <w:keepNext/>
              <w:spacing w:before="120" w:after="60" w:line="240" w:lineRule="auto"/>
              <w:jc w:val="both"/>
              <w:outlineLvl w:val="1"/>
              <w:rPr>
                <w:rFonts w:ascii="Times New Roman" w:eastAsia="Times New Roman" w:hAnsi="Times New Roman" w:cs="Times New Roman"/>
                <w:noProof/>
                <w:sz w:val="20"/>
                <w:szCs w:val="20"/>
                <w:lang w:val="uk-UA" w:eastAsia="ru-RU"/>
              </w:rPr>
            </w:pPr>
          </w:p>
        </w:tc>
        <w:tc>
          <w:tcPr>
            <w:tcW w:w="4961" w:type="dxa"/>
          </w:tcPr>
          <w:p w14:paraId="7DC3BD30" w14:textId="77777777" w:rsidR="007D7DBD" w:rsidRPr="00C23283" w:rsidRDefault="007D7DBD" w:rsidP="003C1BAE">
            <w:pPr>
              <w:widowControl w:val="0"/>
              <w:suppressAutoHyphens/>
              <w:spacing w:after="0" w:line="240" w:lineRule="auto"/>
              <w:textAlignment w:val="baseline"/>
              <w:rPr>
                <w:rFonts w:ascii="Times New Roman" w:eastAsia="Times New Roman" w:hAnsi="Times New Roman" w:cs="Times New Roman"/>
                <w:b/>
                <w:noProof/>
                <w:kern w:val="1"/>
                <w:sz w:val="20"/>
                <w:szCs w:val="20"/>
                <w:lang w:val="uk-UA" w:eastAsia="ru-RU"/>
              </w:rPr>
            </w:pPr>
            <w:r w:rsidRPr="00C23283">
              <w:rPr>
                <w:rFonts w:ascii="Times New Roman" w:eastAsia="Times New Roman" w:hAnsi="Times New Roman" w:cs="Times New Roman"/>
                <w:b/>
                <w:bCs/>
                <w:noProof/>
                <w:kern w:val="1"/>
                <w:sz w:val="20"/>
                <w:szCs w:val="20"/>
                <w:lang w:val="uk-UA" w:eastAsia="ru-RU"/>
              </w:rPr>
              <w:t xml:space="preserve">Покупець: </w:t>
            </w:r>
          </w:p>
          <w:p w14:paraId="593DD997" w14:textId="77777777" w:rsidR="007D7DBD" w:rsidRPr="00C23283" w:rsidRDefault="007D7DBD" w:rsidP="003C1BAE">
            <w:pPr>
              <w:spacing w:before="120"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sz w:val="20"/>
                <w:szCs w:val="20"/>
                <w:lang w:val="uk-UA" w:eastAsia="ru-RU"/>
              </w:rPr>
              <w:t>Фактична адреса</w:t>
            </w:r>
            <w:r w:rsidRPr="00C23283">
              <w:rPr>
                <w:rFonts w:ascii="Times New Roman" w:eastAsia="Times New Roman" w:hAnsi="Times New Roman" w:cs="Times New Roman"/>
                <w:b/>
                <w:bCs/>
                <w:sz w:val="20"/>
                <w:szCs w:val="20"/>
                <w:lang w:val="uk-UA" w:eastAsia="ru-RU"/>
              </w:rPr>
              <w:t>:</w:t>
            </w:r>
            <w:r w:rsidRPr="00C23283">
              <w:rPr>
                <w:rFonts w:ascii="Times New Roman" w:eastAsia="Times New Roman" w:hAnsi="Times New Roman" w:cs="Times New Roman"/>
                <w:sz w:val="20"/>
                <w:szCs w:val="20"/>
                <w:lang w:val="uk-UA" w:eastAsia="ru-RU"/>
              </w:rPr>
              <w:t xml:space="preserve"> __________________</w:t>
            </w:r>
          </w:p>
          <w:p w14:paraId="34D15923"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p>
          <w:p w14:paraId="5E55610A"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sz w:val="20"/>
                <w:szCs w:val="20"/>
                <w:lang w:val="uk-UA" w:eastAsia="ru-RU"/>
              </w:rPr>
              <w:t>Юридична адреса: ______________________</w:t>
            </w:r>
          </w:p>
          <w:p w14:paraId="0C78A7DC"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p>
          <w:p w14:paraId="0BCC53A1" w14:textId="77777777" w:rsidR="007D7DBD" w:rsidRPr="00C23283" w:rsidRDefault="007D7DBD" w:rsidP="003C1BAE">
            <w:pPr>
              <w:spacing w:after="0" w:line="240" w:lineRule="auto"/>
              <w:rPr>
                <w:rFonts w:ascii="Times New Roman" w:eastAsia="Times New Roman" w:hAnsi="Times New Roman" w:cs="Times New Roman"/>
                <w:b/>
                <w:sz w:val="20"/>
                <w:szCs w:val="20"/>
                <w:lang w:val="uk-UA" w:eastAsia="ru-RU"/>
              </w:rPr>
            </w:pPr>
            <w:r w:rsidRPr="00C23283">
              <w:rPr>
                <w:rFonts w:ascii="Times New Roman" w:eastAsia="Times New Roman" w:hAnsi="Times New Roman" w:cs="Times New Roman"/>
                <w:b/>
                <w:sz w:val="20"/>
                <w:szCs w:val="20"/>
                <w:lang w:val="uk-UA" w:eastAsia="ru-RU"/>
              </w:rPr>
              <w:t xml:space="preserve">Банк: </w:t>
            </w:r>
            <w:r w:rsidRPr="00C23283">
              <w:rPr>
                <w:rFonts w:ascii="Times New Roman" w:hAnsi="Times New Roman" w:cs="Times New Roman"/>
                <w:bCs/>
                <w:sz w:val="20"/>
                <w:szCs w:val="20"/>
                <w:lang w:val="uk-UA"/>
              </w:rPr>
              <w:t>__________________</w:t>
            </w:r>
          </w:p>
          <w:p w14:paraId="38B0FD83" w14:textId="77777777" w:rsidR="007D7DBD" w:rsidRPr="00C23283" w:rsidRDefault="007D7DBD" w:rsidP="003C1BAE">
            <w:pPr>
              <w:spacing w:after="0" w:line="240" w:lineRule="auto"/>
              <w:rPr>
                <w:rFonts w:ascii="Times New Roman" w:eastAsia="Times New Roman" w:hAnsi="Times New Roman" w:cs="Times New Roman"/>
                <w:b/>
                <w:sz w:val="20"/>
                <w:szCs w:val="20"/>
                <w:lang w:val="uk-UA" w:eastAsia="ru-RU"/>
              </w:rPr>
            </w:pPr>
            <w:r w:rsidRPr="00C23283">
              <w:rPr>
                <w:rFonts w:ascii="Times New Roman" w:eastAsia="Times New Roman" w:hAnsi="Times New Roman" w:cs="Times New Roman"/>
                <w:b/>
                <w:sz w:val="20"/>
                <w:szCs w:val="20"/>
                <w:lang w:val="uk-UA" w:eastAsia="ru-RU"/>
              </w:rPr>
              <w:t xml:space="preserve">IBAN: </w:t>
            </w:r>
            <w:r w:rsidRPr="00C23283">
              <w:rPr>
                <w:rFonts w:ascii="Times New Roman" w:hAnsi="Times New Roman" w:cs="Times New Roman"/>
                <w:bCs/>
                <w:sz w:val="20"/>
                <w:szCs w:val="20"/>
                <w:lang w:val="uk-UA"/>
              </w:rPr>
              <w:t>________________________</w:t>
            </w:r>
          </w:p>
          <w:p w14:paraId="78FA6301" w14:textId="77777777" w:rsidR="007D7DBD" w:rsidRPr="00C23283" w:rsidRDefault="007D7DBD" w:rsidP="003C1BAE">
            <w:pPr>
              <w:spacing w:after="0" w:line="240" w:lineRule="auto"/>
              <w:rPr>
                <w:rFonts w:ascii="Times New Roman" w:eastAsia="Times New Roman" w:hAnsi="Times New Roman" w:cs="Times New Roman"/>
                <w:b/>
                <w:sz w:val="20"/>
                <w:szCs w:val="20"/>
                <w:lang w:val="uk-UA" w:eastAsia="ru-RU"/>
              </w:rPr>
            </w:pPr>
            <w:r w:rsidRPr="00C23283">
              <w:rPr>
                <w:rFonts w:ascii="Times New Roman" w:eastAsia="Times New Roman" w:hAnsi="Times New Roman" w:cs="Times New Roman"/>
                <w:b/>
                <w:sz w:val="20"/>
                <w:szCs w:val="20"/>
                <w:lang w:val="uk-UA" w:eastAsia="ru-RU"/>
              </w:rPr>
              <w:t xml:space="preserve">Код ЄДРПОУ </w:t>
            </w:r>
            <w:r w:rsidRPr="00C23283">
              <w:rPr>
                <w:rFonts w:ascii="Times New Roman" w:eastAsia="Times New Roman" w:hAnsi="Times New Roman" w:cs="Times New Roman"/>
                <w:sz w:val="20"/>
                <w:szCs w:val="20"/>
                <w:lang w:val="uk-UA" w:eastAsia="ru-RU"/>
              </w:rPr>
              <w:t>_____________</w:t>
            </w:r>
            <w:r w:rsidRPr="00C23283">
              <w:rPr>
                <w:rFonts w:ascii="Times New Roman" w:eastAsia="Times New Roman" w:hAnsi="Times New Roman" w:cs="Times New Roman"/>
                <w:b/>
                <w:sz w:val="20"/>
                <w:szCs w:val="20"/>
                <w:lang w:val="uk-UA" w:eastAsia="ru-RU"/>
              </w:rPr>
              <w:t xml:space="preserve"> </w:t>
            </w:r>
          </w:p>
          <w:p w14:paraId="38B50417"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 xml:space="preserve">ІПН </w:t>
            </w:r>
            <w:r w:rsidRPr="00C23283">
              <w:rPr>
                <w:rFonts w:ascii="Times New Roman" w:eastAsia="Times New Roman" w:hAnsi="Times New Roman" w:cs="Times New Roman"/>
                <w:sz w:val="20"/>
                <w:szCs w:val="20"/>
                <w:lang w:val="uk-UA" w:eastAsia="ru-RU"/>
              </w:rPr>
              <w:t>_________________</w:t>
            </w:r>
          </w:p>
          <w:p w14:paraId="136AC165"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Свідоцтво ПДВ №</w:t>
            </w:r>
            <w:r w:rsidRPr="00C23283">
              <w:rPr>
                <w:rFonts w:ascii="Times New Roman" w:eastAsia="Times New Roman" w:hAnsi="Times New Roman" w:cs="Times New Roman"/>
                <w:sz w:val="20"/>
                <w:szCs w:val="20"/>
                <w:lang w:val="uk-UA" w:eastAsia="ru-RU"/>
              </w:rPr>
              <w:t xml:space="preserve"> _________________</w:t>
            </w:r>
          </w:p>
          <w:p w14:paraId="018A0DC5"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Тел:</w:t>
            </w:r>
            <w:r w:rsidRPr="00C23283">
              <w:rPr>
                <w:rFonts w:ascii="Times New Roman" w:eastAsia="Times New Roman" w:hAnsi="Times New Roman" w:cs="Times New Roman"/>
                <w:sz w:val="20"/>
                <w:szCs w:val="20"/>
                <w:lang w:val="uk-UA" w:eastAsia="ru-RU"/>
              </w:rPr>
              <w:t xml:space="preserve"> ________________ </w:t>
            </w:r>
          </w:p>
          <w:p w14:paraId="283EFC62" w14:textId="77777777" w:rsidR="007D7DBD" w:rsidRPr="00C23283" w:rsidRDefault="007D7DBD" w:rsidP="003C1BAE">
            <w:pPr>
              <w:spacing w:after="0" w:line="240" w:lineRule="auto"/>
              <w:rPr>
                <w:rFonts w:ascii="Times New Roman" w:eastAsia="Times New Roman" w:hAnsi="Times New Roman" w:cs="Times New Roman"/>
                <w:sz w:val="20"/>
                <w:szCs w:val="20"/>
                <w:lang w:val="uk-UA" w:eastAsia="ru-RU"/>
              </w:rPr>
            </w:pPr>
            <w:r w:rsidRPr="00C23283">
              <w:rPr>
                <w:rFonts w:ascii="Times New Roman" w:eastAsia="Times New Roman" w:hAnsi="Times New Roman" w:cs="Times New Roman"/>
                <w:b/>
                <w:bCs/>
                <w:sz w:val="20"/>
                <w:szCs w:val="20"/>
                <w:lang w:val="uk-UA" w:eastAsia="ru-RU"/>
              </w:rPr>
              <w:t>Факс:</w:t>
            </w:r>
            <w:r w:rsidRPr="00C23283">
              <w:rPr>
                <w:rFonts w:ascii="Times New Roman" w:eastAsia="Times New Roman" w:hAnsi="Times New Roman" w:cs="Times New Roman"/>
                <w:sz w:val="20"/>
                <w:szCs w:val="20"/>
                <w:lang w:val="uk-UA" w:eastAsia="ru-RU"/>
              </w:rPr>
              <w:t xml:space="preserve"> ____________________</w:t>
            </w:r>
          </w:p>
          <w:p w14:paraId="13650FD3" w14:textId="77777777" w:rsidR="007D7DBD" w:rsidRPr="00C23283" w:rsidRDefault="007D7DBD" w:rsidP="003C1BAE">
            <w:pPr>
              <w:pStyle w:val="a9"/>
              <w:spacing w:before="240" w:after="600"/>
              <w:jc w:val="both"/>
              <w:rPr>
                <w:b/>
                <w:sz w:val="20"/>
                <w:szCs w:val="20"/>
              </w:rPr>
            </w:pPr>
            <w:r w:rsidRPr="00C23283">
              <w:rPr>
                <w:b/>
                <w:sz w:val="20"/>
                <w:szCs w:val="20"/>
              </w:rPr>
              <w:t>____________________:</w:t>
            </w:r>
          </w:p>
          <w:p w14:paraId="271CD6ED" w14:textId="77777777" w:rsidR="007D7DBD" w:rsidRPr="00C23283" w:rsidRDefault="007D7DBD" w:rsidP="003C1BAE">
            <w:pPr>
              <w:spacing w:after="0" w:line="240" w:lineRule="auto"/>
              <w:jc w:val="both"/>
              <w:rPr>
                <w:rFonts w:ascii="Times New Roman" w:eastAsia="Times New Roman" w:hAnsi="Times New Roman" w:cs="Times New Roman"/>
                <w:noProof/>
                <w:sz w:val="20"/>
                <w:szCs w:val="20"/>
                <w:lang w:val="uk-UA" w:eastAsia="ru-RU"/>
              </w:rPr>
            </w:pPr>
            <w:r w:rsidRPr="00C23283">
              <w:rPr>
                <w:rFonts w:ascii="Times New Roman" w:eastAsia="Times New Roman" w:hAnsi="Times New Roman" w:cs="Times New Roman"/>
                <w:noProof/>
                <w:sz w:val="20"/>
                <w:szCs w:val="20"/>
                <w:lang w:val="uk-UA" w:eastAsia="ru-RU"/>
              </w:rPr>
              <w:t>_______________________ (_________________)</w:t>
            </w:r>
          </w:p>
        </w:tc>
      </w:tr>
    </w:tbl>
    <w:p w14:paraId="4FE6EDD1" w14:textId="77777777" w:rsidR="007D7DBD" w:rsidRPr="00C23283" w:rsidRDefault="007D7DBD" w:rsidP="007D7DBD">
      <w:pPr>
        <w:spacing w:after="0" w:line="240" w:lineRule="auto"/>
        <w:jc w:val="right"/>
        <w:rPr>
          <w:rFonts w:ascii="Times New Roman" w:hAnsi="Times New Roman" w:cs="Times New Roman"/>
          <w:b/>
          <w:sz w:val="20"/>
          <w:szCs w:val="20"/>
          <w:lang w:val="uk-UA"/>
        </w:rPr>
      </w:pPr>
    </w:p>
    <w:p w14:paraId="693E4566" w14:textId="77777777" w:rsidR="007D7DBD" w:rsidRPr="00C23283" w:rsidRDefault="007D7DBD" w:rsidP="007D7DBD">
      <w:pPr>
        <w:spacing w:after="0" w:line="240" w:lineRule="auto"/>
        <w:jc w:val="right"/>
        <w:rPr>
          <w:rFonts w:ascii="Times New Roman" w:hAnsi="Times New Roman" w:cs="Times New Roman"/>
          <w:b/>
          <w:bCs/>
          <w:sz w:val="20"/>
          <w:szCs w:val="20"/>
          <w:lang w:val="uk-UA"/>
        </w:rPr>
      </w:pPr>
    </w:p>
    <w:p w14:paraId="14F953BE" w14:textId="77777777" w:rsidR="007D7DBD" w:rsidRPr="00C23283" w:rsidRDefault="007D7DBD" w:rsidP="007D7DBD">
      <w:pPr>
        <w:spacing w:after="0" w:line="240" w:lineRule="auto"/>
        <w:jc w:val="right"/>
        <w:rPr>
          <w:rFonts w:ascii="Times New Roman" w:hAnsi="Times New Roman" w:cs="Times New Roman"/>
          <w:b/>
          <w:bCs/>
          <w:sz w:val="20"/>
          <w:szCs w:val="20"/>
          <w:lang w:val="uk-UA"/>
        </w:rPr>
      </w:pPr>
    </w:p>
    <w:p w14:paraId="3C0E52E6" w14:textId="77777777" w:rsidR="007D7DBD" w:rsidRPr="00C23283" w:rsidRDefault="007D7DBD" w:rsidP="007D7DBD">
      <w:pPr>
        <w:spacing w:after="0" w:line="240" w:lineRule="auto"/>
        <w:jc w:val="right"/>
        <w:rPr>
          <w:rFonts w:ascii="Times New Roman" w:hAnsi="Times New Roman" w:cs="Times New Roman"/>
          <w:b/>
          <w:bCs/>
          <w:sz w:val="20"/>
          <w:szCs w:val="20"/>
          <w:lang w:val="uk-UA"/>
        </w:rPr>
      </w:pPr>
    </w:p>
    <w:p w14:paraId="0C8F2836" w14:textId="77777777" w:rsidR="007D7DBD" w:rsidRPr="00C23283" w:rsidRDefault="007D7DBD" w:rsidP="007D7DBD">
      <w:pPr>
        <w:spacing w:after="0" w:line="240" w:lineRule="auto"/>
        <w:jc w:val="right"/>
        <w:rPr>
          <w:rFonts w:ascii="Times New Roman" w:hAnsi="Times New Roman" w:cs="Times New Roman"/>
          <w:b/>
          <w:bCs/>
          <w:sz w:val="20"/>
          <w:szCs w:val="20"/>
          <w:lang w:val="uk-UA"/>
        </w:rPr>
      </w:pPr>
    </w:p>
    <w:p w14:paraId="1AB4D3CC" w14:textId="77777777" w:rsidR="007D7DBD" w:rsidRPr="00C23283" w:rsidRDefault="007D7DBD" w:rsidP="007D7DBD">
      <w:pPr>
        <w:spacing w:after="0" w:line="240" w:lineRule="auto"/>
        <w:jc w:val="right"/>
        <w:rPr>
          <w:rFonts w:ascii="Times New Roman" w:hAnsi="Times New Roman" w:cs="Times New Roman"/>
          <w:b/>
          <w:sz w:val="20"/>
          <w:szCs w:val="20"/>
          <w:lang w:val="uk-UA"/>
        </w:rPr>
      </w:pPr>
      <w:r w:rsidRPr="00C23283">
        <w:rPr>
          <w:rFonts w:ascii="Times New Roman" w:hAnsi="Times New Roman" w:cs="Times New Roman"/>
          <w:b/>
          <w:sz w:val="20"/>
          <w:szCs w:val="20"/>
          <w:lang w:val="uk-UA"/>
        </w:rPr>
        <w:lastRenderedPageBreak/>
        <w:t xml:space="preserve">Додаток № 1 </w:t>
      </w:r>
    </w:p>
    <w:p w14:paraId="262DED1D" w14:textId="77777777" w:rsidR="007D7DBD" w:rsidRPr="00C23283" w:rsidRDefault="007D7DBD" w:rsidP="007D7DBD">
      <w:pPr>
        <w:spacing w:after="0" w:line="240" w:lineRule="auto"/>
        <w:jc w:val="right"/>
        <w:rPr>
          <w:rFonts w:ascii="Times New Roman" w:hAnsi="Times New Roman" w:cs="Times New Roman"/>
          <w:b/>
          <w:bCs/>
          <w:sz w:val="20"/>
          <w:szCs w:val="20"/>
          <w:lang w:val="uk-UA"/>
        </w:rPr>
      </w:pPr>
      <w:r w:rsidRPr="00C23283">
        <w:rPr>
          <w:rFonts w:ascii="Times New Roman" w:hAnsi="Times New Roman" w:cs="Times New Roman"/>
          <w:b/>
          <w:bCs/>
          <w:sz w:val="20"/>
          <w:szCs w:val="20"/>
          <w:lang w:val="uk-UA"/>
        </w:rPr>
        <w:t>до Договору Мотиваційних винагород при досягненні рівня покупки</w:t>
      </w:r>
    </w:p>
    <w:p w14:paraId="4AEE2742" w14:textId="77777777" w:rsidR="007D7DBD" w:rsidRPr="00C23283" w:rsidRDefault="007D7DBD" w:rsidP="007D7DBD">
      <w:pPr>
        <w:spacing w:line="240" w:lineRule="auto"/>
        <w:jc w:val="right"/>
        <w:rPr>
          <w:rFonts w:ascii="Times New Roman" w:hAnsi="Times New Roman" w:cs="Times New Roman"/>
          <w:b/>
          <w:sz w:val="20"/>
          <w:szCs w:val="20"/>
          <w:lang w:val="uk-UA"/>
        </w:rPr>
      </w:pPr>
      <w:r w:rsidRPr="00C23283">
        <w:rPr>
          <w:rFonts w:ascii="Times New Roman" w:hAnsi="Times New Roman" w:cs="Times New Roman"/>
          <w:sz w:val="20"/>
          <w:szCs w:val="20"/>
          <w:lang w:val="uk-UA"/>
        </w:rPr>
        <w:t>№ _________ від _______ 20__ року</w:t>
      </w:r>
    </w:p>
    <w:p w14:paraId="2D64F1E2" w14:textId="77777777" w:rsidR="007D7DBD" w:rsidRPr="00C23283" w:rsidRDefault="007D7DBD" w:rsidP="007D7DBD">
      <w:pPr>
        <w:spacing w:after="120" w:line="240" w:lineRule="auto"/>
        <w:jc w:val="center"/>
        <w:rPr>
          <w:rFonts w:ascii="Times New Roman" w:hAnsi="Times New Roman" w:cs="Times New Roman"/>
          <w:b/>
          <w:sz w:val="20"/>
          <w:szCs w:val="20"/>
          <w:lang w:val="uk-UA"/>
        </w:rPr>
      </w:pPr>
      <w:r w:rsidRPr="00C23283">
        <w:rPr>
          <w:rFonts w:ascii="Times New Roman" w:hAnsi="Times New Roman" w:cs="Times New Roman"/>
          <w:b/>
          <w:sz w:val="20"/>
          <w:szCs w:val="20"/>
          <w:lang w:val="uk-UA"/>
        </w:rPr>
        <w:t>ЗАЯВА-ПРИЄДНАННЯ</w:t>
      </w:r>
    </w:p>
    <w:p w14:paraId="14A03BF4" w14:textId="77777777" w:rsidR="007D7DBD" w:rsidRPr="00C23283" w:rsidRDefault="007D7DBD" w:rsidP="007D7DBD">
      <w:pPr>
        <w:spacing w:after="0" w:line="240" w:lineRule="auto"/>
        <w:jc w:val="center"/>
        <w:rPr>
          <w:rFonts w:ascii="Times New Roman" w:hAnsi="Times New Roman" w:cs="Times New Roman"/>
          <w:b/>
          <w:bCs/>
          <w:sz w:val="20"/>
          <w:szCs w:val="20"/>
          <w:lang w:val="uk-UA"/>
        </w:rPr>
      </w:pPr>
      <w:r w:rsidRPr="00C23283">
        <w:rPr>
          <w:rFonts w:ascii="Times New Roman" w:hAnsi="Times New Roman" w:cs="Times New Roman"/>
          <w:b/>
          <w:bCs/>
          <w:sz w:val="20"/>
          <w:szCs w:val="20"/>
          <w:lang w:val="uk-UA"/>
        </w:rPr>
        <w:t xml:space="preserve">до Договору Мотиваційних винагород при досягненні рівня покупки </w:t>
      </w:r>
    </w:p>
    <w:p w14:paraId="6228B2BD" w14:textId="77777777" w:rsidR="007D7DBD" w:rsidRPr="00C23283" w:rsidRDefault="007D7DBD" w:rsidP="007D7DBD">
      <w:pPr>
        <w:spacing w:line="240" w:lineRule="auto"/>
        <w:jc w:val="center"/>
        <w:rPr>
          <w:rFonts w:ascii="Times New Roman" w:hAnsi="Times New Roman" w:cs="Times New Roman"/>
          <w:b/>
          <w:sz w:val="20"/>
          <w:szCs w:val="20"/>
          <w:lang w:val="uk-UA"/>
        </w:rPr>
      </w:pPr>
      <w:r w:rsidRPr="00C23283">
        <w:rPr>
          <w:rFonts w:ascii="Times New Roman" w:hAnsi="Times New Roman" w:cs="Times New Roman"/>
          <w:b/>
          <w:sz w:val="20"/>
          <w:szCs w:val="20"/>
          <w:lang w:val="uk-UA"/>
        </w:rPr>
        <w:t>від ______ 20__ року</w:t>
      </w:r>
    </w:p>
    <w:p w14:paraId="4E5DF837" w14:textId="237682BA" w:rsidR="007D7DBD" w:rsidRPr="00C23283" w:rsidRDefault="007D7DBD" w:rsidP="007D7DBD">
      <w:pPr>
        <w:spacing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_______, Україна</w:t>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r>
      <w:r w:rsidRPr="00C23283">
        <w:rPr>
          <w:rFonts w:ascii="Times New Roman" w:hAnsi="Times New Roman" w:cs="Times New Roman"/>
          <w:sz w:val="20"/>
          <w:szCs w:val="20"/>
          <w:lang w:val="uk-UA"/>
        </w:rPr>
        <w:tab/>
        <w:t xml:space="preserve">   «__» _________20</w:t>
      </w:r>
      <w:r w:rsidR="00BF0BA4" w:rsidRPr="00C23283">
        <w:rPr>
          <w:rFonts w:ascii="Times New Roman" w:hAnsi="Times New Roman" w:cs="Times New Roman"/>
          <w:sz w:val="20"/>
          <w:szCs w:val="20"/>
          <w:lang w:val="uk-UA"/>
        </w:rPr>
        <w:t>_</w:t>
      </w:r>
      <w:r w:rsidRPr="00C23283">
        <w:rPr>
          <w:rFonts w:ascii="Times New Roman" w:hAnsi="Times New Roman" w:cs="Times New Roman"/>
          <w:sz w:val="20"/>
          <w:szCs w:val="20"/>
          <w:lang w:val="uk-UA"/>
        </w:rPr>
        <w:t xml:space="preserve"> року</w:t>
      </w:r>
    </w:p>
    <w:p w14:paraId="060843FB"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___________________________ (далі – </w:t>
      </w:r>
      <w:r w:rsidRPr="00C23283">
        <w:rPr>
          <w:rFonts w:ascii="Times New Roman" w:hAnsi="Times New Roman" w:cs="Times New Roman"/>
          <w:b/>
          <w:sz w:val="20"/>
          <w:szCs w:val="20"/>
          <w:lang w:val="uk-UA"/>
        </w:rPr>
        <w:t>Підприємство</w:t>
      </w:r>
      <w:r w:rsidRPr="00C23283">
        <w:rPr>
          <w:rFonts w:ascii="Times New Roman" w:hAnsi="Times New Roman" w:cs="Times New Roman"/>
          <w:sz w:val="20"/>
          <w:szCs w:val="20"/>
          <w:lang w:val="uk-UA"/>
        </w:rPr>
        <w:t xml:space="preserve">), ідентифікаційний код ______, адреса місцезнаходження: __________, в особі _______________, який діє на підставі ______________, </w:t>
      </w:r>
    </w:p>
    <w:p w14:paraId="06249A2D"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надаючи ______________________________ (далі – </w:t>
      </w:r>
      <w:r w:rsidRPr="00C23283">
        <w:rPr>
          <w:rFonts w:ascii="Times New Roman" w:hAnsi="Times New Roman" w:cs="Times New Roman"/>
          <w:b/>
          <w:sz w:val="20"/>
          <w:szCs w:val="20"/>
          <w:lang w:val="uk-UA"/>
        </w:rPr>
        <w:t>Постачальник</w:t>
      </w:r>
      <w:r w:rsidRPr="00C23283">
        <w:rPr>
          <w:rFonts w:ascii="Times New Roman" w:hAnsi="Times New Roman" w:cs="Times New Roman"/>
          <w:sz w:val="20"/>
          <w:szCs w:val="20"/>
          <w:lang w:val="uk-UA"/>
        </w:rPr>
        <w:t xml:space="preserve">), ідентифікаційний код ______, адреса місцезнаходження: __________, в особі _______________, який діє на підставі ______________, </w:t>
      </w:r>
    </w:p>
    <w:p w14:paraId="453B6758"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цю Заяву-приєднання до Договору Мотиваційних винагород при досягненні рівня покупки від «__» _______ 20__ року підтверджує, що:</w:t>
      </w:r>
    </w:p>
    <w:p w14:paraId="12F88140" w14:textId="25141F4F"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1. Ознайомлене з Договором Мотиваційних винагород при досягненні рівня покупки від _______ 20__ року, який розміщений у вигляді публічної оферти на Інтернет-сторінці (</w:t>
      </w:r>
      <w:hyperlink r:id="rId19" w:history="1">
        <w:r w:rsidR="00FA033E" w:rsidRPr="004B6DDE">
          <w:rPr>
            <w:rStyle w:val="af4"/>
            <w:rFonts w:ascii="Times New Roman" w:hAnsi="Times New Roman" w:cs="Times New Roman"/>
            <w:sz w:val="20"/>
            <w:szCs w:val="20"/>
            <w:lang w:val="uk-UA"/>
          </w:rPr>
          <w:t>https://www.agro.basf.ua/uk/promotions/promo_2024/</w:t>
        </w:r>
      </w:hyperlink>
      <w:r w:rsidR="00FA033E">
        <w:rPr>
          <w:rStyle w:val="ui-provider"/>
          <w:rFonts w:ascii="Times New Roman" w:hAnsi="Times New Roman" w:cs="Times New Roman"/>
          <w:sz w:val="20"/>
          <w:szCs w:val="20"/>
          <w:lang w:val="uk-UA"/>
        </w:rPr>
        <w:t xml:space="preserve"> </w:t>
      </w:r>
      <w:r w:rsidRPr="00C23283">
        <w:rPr>
          <w:rFonts w:ascii="Times New Roman" w:hAnsi="Times New Roman" w:cs="Times New Roman"/>
          <w:sz w:val="20"/>
          <w:szCs w:val="20"/>
          <w:lang w:val="uk-UA"/>
        </w:rPr>
        <w:t>) (далі - Договір), і засвідчує повне та безумовне розуміння змісту Договору та усіх його істотних умов.</w:t>
      </w:r>
    </w:p>
    <w:p w14:paraId="62832567" w14:textId="28D28401"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2. Підтверджує факт ознайомлення з інформацією та матеріалами, розміщеними на Інтернет-сторінці рекламної кампанії «Промо2024» </w:t>
      </w:r>
      <w:hyperlink r:id="rId20" w:history="1">
        <w:r w:rsidR="001B1A0E" w:rsidRPr="004B6DDE">
          <w:rPr>
            <w:rStyle w:val="af4"/>
            <w:rFonts w:ascii="Times New Roman" w:hAnsi="Times New Roman" w:cs="Times New Roman"/>
            <w:sz w:val="20"/>
            <w:szCs w:val="20"/>
            <w:lang w:val="uk-UA"/>
          </w:rPr>
          <w:t>https://www.agro.basf.ua/uk/promotions/promo_2024/</w:t>
        </w:r>
      </w:hyperlink>
      <w:r w:rsidRPr="00C23283">
        <w:rPr>
          <w:rFonts w:ascii="Times New Roman" w:hAnsi="Times New Roman" w:cs="Times New Roman"/>
          <w:sz w:val="20"/>
          <w:szCs w:val="20"/>
          <w:lang w:val="uk-UA"/>
        </w:rPr>
        <w:t>, на яку є посилання в Договорі.</w:t>
      </w:r>
    </w:p>
    <w:p w14:paraId="5C3EC040"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3. Виражає волевиявлення укласти Договір відповідно до запропонованих умов і засвідчує, що укладання цього Договору є вільним його волевиявленням, спрямованим саме на встановлення правовідносин, що у ньому зазначені, та реальне настання наслідків, що обумовлені ним.</w:t>
      </w:r>
    </w:p>
    <w:p w14:paraId="6E623D4D"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4. Усвідомлює, що Договір є договором приєднання відповідно до ст. 634 Цивільного кодексу України, тому:</w:t>
      </w:r>
    </w:p>
    <w:p w14:paraId="49D69BF2" w14:textId="2CA2E3A3"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 xml:space="preserve">4.1. Форма та зміст Договору попередньо затверджені Постачальником, розміщені на Інтернет-сторінці </w:t>
      </w:r>
      <w:hyperlink r:id="rId21" w:history="1">
        <w:r w:rsidR="00105F28" w:rsidRPr="004B6DDE">
          <w:rPr>
            <w:rStyle w:val="af4"/>
            <w:rFonts w:ascii="Times New Roman" w:hAnsi="Times New Roman" w:cs="Times New Roman"/>
            <w:sz w:val="20"/>
            <w:szCs w:val="20"/>
            <w:lang w:val="uk-UA"/>
          </w:rPr>
          <w:t>https://www.agro.basf.ua/uk/promotions/promo_2024/</w:t>
        </w:r>
      </w:hyperlink>
      <w:r w:rsidRPr="00C23283">
        <w:rPr>
          <w:rFonts w:ascii="Times New Roman" w:hAnsi="Times New Roman" w:cs="Times New Roman"/>
          <w:sz w:val="20"/>
          <w:szCs w:val="20"/>
          <w:lang w:val="uk-UA"/>
        </w:rPr>
        <w:t>, Договір підписаний уповноваженою особою Постачальника.</w:t>
      </w:r>
    </w:p>
    <w:p w14:paraId="49297F2F"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4.2. Договір не передбачає можливості внесення змін з боку Підприємства.</w:t>
      </w:r>
    </w:p>
    <w:p w14:paraId="580119F8"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4.3. Договір укладається способом приєднання до нього Підприємства, шляхом надання Постачальнику цієї Заяви-приєднання.</w:t>
      </w:r>
    </w:p>
    <w:p w14:paraId="3D4E2E83"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5. Підтверджує достовірність відомостей, які наведені в цій Заяві-приєднанні.</w:t>
      </w:r>
    </w:p>
    <w:p w14:paraId="7B5B353F"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6. Реквізити та підпис Підприємства.</w:t>
      </w:r>
    </w:p>
    <w:p w14:paraId="7516B409" w14:textId="77777777" w:rsidR="007D7DBD" w:rsidRPr="00C23283" w:rsidRDefault="007D7DBD" w:rsidP="007D7DBD">
      <w:pPr>
        <w:spacing w:after="120" w:line="240" w:lineRule="auto"/>
        <w:ind w:firstLine="709"/>
        <w:jc w:val="both"/>
        <w:rPr>
          <w:rFonts w:ascii="Times New Roman" w:hAnsi="Times New Roman" w:cs="Times New Roman"/>
          <w:sz w:val="20"/>
          <w:szCs w:val="20"/>
          <w:lang w:val="uk-UA"/>
        </w:rPr>
      </w:pPr>
    </w:p>
    <w:p w14:paraId="0305AABE" w14:textId="77777777" w:rsidR="007D7DBD" w:rsidRPr="00C23283" w:rsidRDefault="007D7DBD" w:rsidP="007D7DBD">
      <w:pPr>
        <w:spacing w:after="0" w:line="240" w:lineRule="auto"/>
        <w:ind w:left="709"/>
        <w:jc w:val="both"/>
        <w:rPr>
          <w:rFonts w:ascii="Times New Roman" w:hAnsi="Times New Roman" w:cs="Times New Roman"/>
          <w:b/>
          <w:sz w:val="20"/>
          <w:szCs w:val="20"/>
          <w:lang w:val="uk-UA"/>
        </w:rPr>
      </w:pPr>
      <w:r w:rsidRPr="00C23283">
        <w:rPr>
          <w:rFonts w:ascii="Times New Roman" w:hAnsi="Times New Roman" w:cs="Times New Roman"/>
          <w:b/>
          <w:sz w:val="20"/>
          <w:szCs w:val="20"/>
          <w:lang w:val="uk-UA"/>
        </w:rPr>
        <w:t>ПІДПРИЄМСТВО</w:t>
      </w:r>
    </w:p>
    <w:p w14:paraId="0B73FD0A" w14:textId="77777777" w:rsidR="007D7DBD" w:rsidRPr="00C23283" w:rsidRDefault="007D7DBD" w:rsidP="007D7DBD">
      <w:pPr>
        <w:spacing w:after="0" w:line="240" w:lineRule="auto"/>
        <w:ind w:left="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________________</w:t>
      </w:r>
    </w:p>
    <w:p w14:paraId="7BBF1D15" w14:textId="77777777" w:rsidR="007D7DBD" w:rsidRPr="00C23283" w:rsidRDefault="007D7DBD" w:rsidP="007D7DBD">
      <w:pPr>
        <w:spacing w:after="0" w:line="240" w:lineRule="auto"/>
        <w:ind w:left="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________________</w:t>
      </w:r>
    </w:p>
    <w:p w14:paraId="6DCBA527" w14:textId="77777777" w:rsidR="007D7DBD" w:rsidRPr="00C23283" w:rsidRDefault="007D7DBD" w:rsidP="007D7DBD">
      <w:pPr>
        <w:spacing w:after="0" w:line="240" w:lineRule="auto"/>
        <w:ind w:left="709"/>
        <w:jc w:val="both"/>
        <w:rPr>
          <w:rFonts w:ascii="Times New Roman" w:hAnsi="Times New Roman" w:cs="Times New Roman"/>
          <w:sz w:val="20"/>
          <w:szCs w:val="20"/>
          <w:lang w:val="uk-UA"/>
        </w:rPr>
      </w:pPr>
      <w:r w:rsidRPr="00C23283">
        <w:rPr>
          <w:rFonts w:ascii="Times New Roman" w:hAnsi="Times New Roman" w:cs="Times New Roman"/>
          <w:sz w:val="20"/>
          <w:szCs w:val="20"/>
          <w:lang w:val="uk-UA"/>
        </w:rPr>
        <w:t>________________/___________/</w:t>
      </w:r>
    </w:p>
    <w:p w14:paraId="2E247394" w14:textId="77777777" w:rsidR="00260FE1" w:rsidRPr="00C23283" w:rsidRDefault="00260FE1" w:rsidP="00A24426">
      <w:pPr>
        <w:jc w:val="both"/>
        <w:rPr>
          <w:rFonts w:ascii="Times New Roman" w:hAnsi="Times New Roman" w:cs="Times New Roman"/>
          <w:sz w:val="20"/>
          <w:szCs w:val="20"/>
          <w:lang w:val="uk-UA"/>
        </w:rPr>
      </w:pPr>
    </w:p>
    <w:sectPr w:rsidR="00260FE1" w:rsidRPr="00C23283" w:rsidSect="004D4C1C">
      <w:headerReference w:type="default" r:id="rId22"/>
      <w:footerReference w:type="even" r:id="rId23"/>
      <w:footerReference w:type="default" r:id="rId24"/>
      <w:footerReference w:type="first" r:id="rId25"/>
      <w:pgSz w:w="11906" w:h="16838"/>
      <w:pgMar w:top="709" w:right="850" w:bottom="851" w:left="1418"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8B6E" w14:textId="77777777" w:rsidR="009757C3" w:rsidRDefault="009757C3">
      <w:pPr>
        <w:spacing w:after="0" w:line="240" w:lineRule="auto"/>
      </w:pPr>
      <w:r>
        <w:separator/>
      </w:r>
    </w:p>
  </w:endnote>
  <w:endnote w:type="continuationSeparator" w:id="0">
    <w:p w14:paraId="0F31923B" w14:textId="77777777" w:rsidR="009757C3" w:rsidRDefault="009757C3">
      <w:pPr>
        <w:spacing w:after="0" w:line="240" w:lineRule="auto"/>
      </w:pPr>
      <w:r>
        <w:continuationSeparator/>
      </w:r>
    </w:p>
  </w:endnote>
  <w:endnote w:type="continuationNotice" w:id="1">
    <w:p w14:paraId="18F82309" w14:textId="77777777" w:rsidR="009757C3" w:rsidRDefault="00975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olonia">
    <w:altName w:val="Cambria Math"/>
    <w:panose1 w:val="00000000000000000000"/>
    <w:charset w:val="00"/>
    <w:family w:val="roman"/>
    <w:notTrueType/>
    <w:pitch w:val="variable"/>
    <w:sig w:usb0="60000287" w:usb1="10000001" w:usb2="04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FB25" w14:textId="7114372A" w:rsidR="00FA033E" w:rsidRDefault="00FA033E">
    <w:pPr>
      <w:pStyle w:val="a5"/>
    </w:pPr>
    <w:r>
      <w:rPr>
        <w:noProof/>
      </w:rPr>
      <mc:AlternateContent>
        <mc:Choice Requires="wps">
          <w:drawing>
            <wp:anchor distT="0" distB="0" distL="0" distR="0" simplePos="0" relativeHeight="251659264" behindDoc="0" locked="0" layoutInCell="1" allowOverlap="1" wp14:anchorId="2F954078" wp14:editId="269F2F39">
              <wp:simplePos x="635" y="635"/>
              <wp:positionH relativeFrom="page">
                <wp:align>center</wp:align>
              </wp:positionH>
              <wp:positionV relativeFrom="page">
                <wp:align>bottom</wp:align>
              </wp:positionV>
              <wp:extent cx="443865" cy="443865"/>
              <wp:effectExtent l="0" t="0" r="14605" b="0"/>
              <wp:wrapNone/>
              <wp:docPr id="2" name="Надпись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32592" w14:textId="135551B8" w:rsidR="00FA033E" w:rsidRPr="00FA033E" w:rsidRDefault="00FA033E" w:rsidP="00FA033E">
                          <w:pPr>
                            <w:spacing w:after="0"/>
                            <w:rPr>
                              <w:rFonts w:ascii="Arial" w:eastAsia="Arial" w:hAnsi="Arial" w:cs="Arial"/>
                              <w:noProof/>
                              <w:color w:val="000000"/>
                              <w:sz w:val="20"/>
                              <w:szCs w:val="20"/>
                            </w:rPr>
                          </w:pPr>
                          <w:r w:rsidRPr="00FA033E">
                            <w:rPr>
                              <w:rFonts w:ascii="Arial" w:eastAsia="Arial" w:hAnsi="Arial" w:cs="Arial"/>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954078" id="_x0000_t202" coordsize="21600,21600" o:spt="202" path="m,l,21600r21600,l21600,xe">
              <v:stroke joinstyle="miter"/>
              <v:path gradientshapeok="t" o:connecttype="rect"/>
            </v:shapetype>
            <v:shape id="Надпись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4D32592" w14:textId="135551B8" w:rsidR="00FA033E" w:rsidRPr="00FA033E" w:rsidRDefault="00FA033E" w:rsidP="00FA033E">
                    <w:pPr>
                      <w:spacing w:after="0"/>
                      <w:rPr>
                        <w:rFonts w:ascii="Arial" w:eastAsia="Arial" w:hAnsi="Arial" w:cs="Arial"/>
                        <w:noProof/>
                        <w:color w:val="000000"/>
                        <w:sz w:val="20"/>
                        <w:szCs w:val="20"/>
                      </w:rPr>
                    </w:pPr>
                    <w:r w:rsidRPr="00FA033E">
                      <w:rPr>
                        <w:rFonts w:ascii="Arial" w:eastAsia="Arial" w:hAnsi="Arial" w:cs="Arial"/>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5BE5" w14:textId="031B84D6" w:rsidR="00FA033E" w:rsidRDefault="00FA033E">
    <w:pPr>
      <w:pStyle w:val="a5"/>
    </w:pPr>
    <w:r>
      <w:rPr>
        <w:noProof/>
      </w:rPr>
      <mc:AlternateContent>
        <mc:Choice Requires="wps">
          <w:drawing>
            <wp:anchor distT="0" distB="0" distL="0" distR="0" simplePos="0" relativeHeight="251660288" behindDoc="0" locked="0" layoutInCell="1" allowOverlap="1" wp14:anchorId="51C3B59F" wp14:editId="0DC14E73">
              <wp:simplePos x="635" y="635"/>
              <wp:positionH relativeFrom="page">
                <wp:align>center</wp:align>
              </wp:positionH>
              <wp:positionV relativeFrom="page">
                <wp:align>bottom</wp:align>
              </wp:positionV>
              <wp:extent cx="443865" cy="443865"/>
              <wp:effectExtent l="0" t="0" r="14605" b="0"/>
              <wp:wrapNone/>
              <wp:docPr id="3" name="Надпись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FF0843" w14:textId="23ECA824" w:rsidR="00FA033E" w:rsidRPr="00FA033E" w:rsidRDefault="00FA033E" w:rsidP="00FA033E">
                          <w:pPr>
                            <w:spacing w:after="0"/>
                            <w:rPr>
                              <w:rFonts w:ascii="Arial" w:eastAsia="Arial" w:hAnsi="Arial" w:cs="Arial"/>
                              <w:noProof/>
                              <w:color w:val="000000"/>
                              <w:sz w:val="20"/>
                              <w:szCs w:val="20"/>
                            </w:rPr>
                          </w:pPr>
                          <w:r w:rsidRPr="00FA033E">
                            <w:rPr>
                              <w:rFonts w:ascii="Arial" w:eastAsia="Arial" w:hAnsi="Arial" w:cs="Arial"/>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C3B59F" id="_x0000_t202" coordsize="21600,21600" o:spt="202" path="m,l,21600r21600,l21600,xe">
              <v:stroke joinstyle="miter"/>
              <v:path gradientshapeok="t" o:connecttype="rect"/>
            </v:shapetype>
            <v:shape id="Надпись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5FF0843" w14:textId="23ECA824" w:rsidR="00FA033E" w:rsidRPr="00FA033E" w:rsidRDefault="00FA033E" w:rsidP="00FA033E">
                    <w:pPr>
                      <w:spacing w:after="0"/>
                      <w:rPr>
                        <w:rFonts w:ascii="Arial" w:eastAsia="Arial" w:hAnsi="Arial" w:cs="Arial"/>
                        <w:noProof/>
                        <w:color w:val="000000"/>
                        <w:sz w:val="20"/>
                        <w:szCs w:val="20"/>
                      </w:rPr>
                    </w:pPr>
                    <w:r w:rsidRPr="00FA033E">
                      <w:rPr>
                        <w:rFonts w:ascii="Arial" w:eastAsia="Arial" w:hAnsi="Arial" w:cs="Arial"/>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9C20" w14:textId="4759ADD6" w:rsidR="00FA033E" w:rsidRDefault="00FA033E">
    <w:pPr>
      <w:pStyle w:val="a5"/>
    </w:pPr>
    <w:r>
      <w:rPr>
        <w:noProof/>
      </w:rPr>
      <mc:AlternateContent>
        <mc:Choice Requires="wps">
          <w:drawing>
            <wp:anchor distT="0" distB="0" distL="0" distR="0" simplePos="0" relativeHeight="251658240" behindDoc="0" locked="0" layoutInCell="1" allowOverlap="1" wp14:anchorId="566EB54B" wp14:editId="3E481A9F">
              <wp:simplePos x="635" y="635"/>
              <wp:positionH relativeFrom="page">
                <wp:align>center</wp:align>
              </wp:positionH>
              <wp:positionV relativeFrom="page">
                <wp:align>bottom</wp:align>
              </wp:positionV>
              <wp:extent cx="443865" cy="443865"/>
              <wp:effectExtent l="0" t="0" r="14605" b="0"/>
              <wp:wrapNone/>
              <wp:docPr id="1" name="Надпись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A9138" w14:textId="4ED1FFF0" w:rsidR="00FA033E" w:rsidRPr="00FA033E" w:rsidRDefault="00FA033E" w:rsidP="00FA033E">
                          <w:pPr>
                            <w:spacing w:after="0"/>
                            <w:rPr>
                              <w:rFonts w:ascii="Arial" w:eastAsia="Arial" w:hAnsi="Arial" w:cs="Arial"/>
                              <w:noProof/>
                              <w:color w:val="000000"/>
                              <w:sz w:val="20"/>
                              <w:szCs w:val="20"/>
                            </w:rPr>
                          </w:pPr>
                          <w:r w:rsidRPr="00FA033E">
                            <w:rPr>
                              <w:rFonts w:ascii="Arial" w:eastAsia="Arial" w:hAnsi="Arial" w:cs="Arial"/>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6EB54B" id="_x0000_t202" coordsize="21600,21600" o:spt="202" path="m,l,21600r21600,l21600,xe">
              <v:stroke joinstyle="miter"/>
              <v:path gradientshapeok="t" o:connecttype="rect"/>
            </v:shapetype>
            <v:shape id="Надпись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1EA9138" w14:textId="4ED1FFF0" w:rsidR="00FA033E" w:rsidRPr="00FA033E" w:rsidRDefault="00FA033E" w:rsidP="00FA033E">
                    <w:pPr>
                      <w:spacing w:after="0"/>
                      <w:rPr>
                        <w:rFonts w:ascii="Arial" w:eastAsia="Arial" w:hAnsi="Arial" w:cs="Arial"/>
                        <w:noProof/>
                        <w:color w:val="000000"/>
                        <w:sz w:val="20"/>
                        <w:szCs w:val="20"/>
                      </w:rPr>
                    </w:pPr>
                    <w:r w:rsidRPr="00FA033E">
                      <w:rPr>
                        <w:rFonts w:ascii="Arial" w:eastAsia="Arial" w:hAnsi="Arial" w:cs="Arial"/>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982A" w14:textId="77777777" w:rsidR="009757C3" w:rsidRDefault="009757C3">
      <w:pPr>
        <w:spacing w:after="0" w:line="240" w:lineRule="auto"/>
      </w:pPr>
      <w:r>
        <w:separator/>
      </w:r>
    </w:p>
  </w:footnote>
  <w:footnote w:type="continuationSeparator" w:id="0">
    <w:p w14:paraId="2B880E01" w14:textId="77777777" w:rsidR="009757C3" w:rsidRDefault="009757C3">
      <w:pPr>
        <w:spacing w:after="0" w:line="240" w:lineRule="auto"/>
      </w:pPr>
      <w:r>
        <w:continuationSeparator/>
      </w:r>
    </w:p>
  </w:footnote>
  <w:footnote w:type="continuationNotice" w:id="1">
    <w:p w14:paraId="6B75C2E9" w14:textId="77777777" w:rsidR="009757C3" w:rsidRDefault="00975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A756" w14:textId="663FD469" w:rsidR="0985A757" w:rsidRDefault="0985A757" w:rsidP="003755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tentative="1">
      <w:start w:val="1"/>
      <w:numFmt w:val="none"/>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pStyle w:val="4"/>
      <w:suff w:val="nothing"/>
      <w:lvlText w:val=""/>
      <w:lvlJc w:val="left"/>
      <w:pPr>
        <w:tabs>
          <w:tab w:val="left" w:pos="0"/>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1" w15:restartNumberingAfterBreak="0">
    <w:nsid w:val="049D1CCD"/>
    <w:multiLevelType w:val="hybridMultilevel"/>
    <w:tmpl w:val="4772450E"/>
    <w:lvl w:ilvl="0" w:tplc="CC0C79E8">
      <w:start w:val="5"/>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15:restartNumberingAfterBreak="0">
    <w:nsid w:val="238D6E02"/>
    <w:multiLevelType w:val="hybridMultilevel"/>
    <w:tmpl w:val="FFFFFFFF"/>
    <w:lvl w:ilvl="0" w:tplc="712055A4">
      <w:start w:val="1"/>
      <w:numFmt w:val="bullet"/>
      <w:lvlText w:val="-"/>
      <w:lvlJc w:val="left"/>
      <w:pPr>
        <w:ind w:left="720" w:hanging="360"/>
      </w:pPr>
      <w:rPr>
        <w:rFonts w:ascii="Aptos" w:hAnsi="Aptos" w:hint="default"/>
      </w:rPr>
    </w:lvl>
    <w:lvl w:ilvl="1" w:tplc="C5ACDBEA">
      <w:start w:val="1"/>
      <w:numFmt w:val="bullet"/>
      <w:lvlText w:val="o"/>
      <w:lvlJc w:val="left"/>
      <w:pPr>
        <w:ind w:left="1440" w:hanging="360"/>
      </w:pPr>
      <w:rPr>
        <w:rFonts w:ascii="Courier New" w:hAnsi="Courier New" w:hint="default"/>
      </w:rPr>
    </w:lvl>
    <w:lvl w:ilvl="2" w:tplc="4C04A594">
      <w:start w:val="1"/>
      <w:numFmt w:val="bullet"/>
      <w:lvlText w:val=""/>
      <w:lvlJc w:val="left"/>
      <w:pPr>
        <w:ind w:left="2160" w:hanging="360"/>
      </w:pPr>
      <w:rPr>
        <w:rFonts w:ascii="Wingdings" w:hAnsi="Wingdings" w:hint="default"/>
      </w:rPr>
    </w:lvl>
    <w:lvl w:ilvl="3" w:tplc="BB649B58">
      <w:start w:val="1"/>
      <w:numFmt w:val="bullet"/>
      <w:lvlText w:val=""/>
      <w:lvlJc w:val="left"/>
      <w:pPr>
        <w:ind w:left="2880" w:hanging="360"/>
      </w:pPr>
      <w:rPr>
        <w:rFonts w:ascii="Symbol" w:hAnsi="Symbol" w:hint="default"/>
      </w:rPr>
    </w:lvl>
    <w:lvl w:ilvl="4" w:tplc="28D02B0A">
      <w:start w:val="1"/>
      <w:numFmt w:val="bullet"/>
      <w:lvlText w:val="o"/>
      <w:lvlJc w:val="left"/>
      <w:pPr>
        <w:ind w:left="3600" w:hanging="360"/>
      </w:pPr>
      <w:rPr>
        <w:rFonts w:ascii="Courier New" w:hAnsi="Courier New" w:hint="default"/>
      </w:rPr>
    </w:lvl>
    <w:lvl w:ilvl="5" w:tplc="ACB0725A">
      <w:start w:val="1"/>
      <w:numFmt w:val="bullet"/>
      <w:lvlText w:val=""/>
      <w:lvlJc w:val="left"/>
      <w:pPr>
        <w:ind w:left="4320" w:hanging="360"/>
      </w:pPr>
      <w:rPr>
        <w:rFonts w:ascii="Wingdings" w:hAnsi="Wingdings" w:hint="default"/>
      </w:rPr>
    </w:lvl>
    <w:lvl w:ilvl="6" w:tplc="4836C77C">
      <w:start w:val="1"/>
      <w:numFmt w:val="bullet"/>
      <w:lvlText w:val=""/>
      <w:lvlJc w:val="left"/>
      <w:pPr>
        <w:ind w:left="5040" w:hanging="360"/>
      </w:pPr>
      <w:rPr>
        <w:rFonts w:ascii="Symbol" w:hAnsi="Symbol" w:hint="default"/>
      </w:rPr>
    </w:lvl>
    <w:lvl w:ilvl="7" w:tplc="8C7AA212">
      <w:start w:val="1"/>
      <w:numFmt w:val="bullet"/>
      <w:lvlText w:val="o"/>
      <w:lvlJc w:val="left"/>
      <w:pPr>
        <w:ind w:left="5760" w:hanging="360"/>
      </w:pPr>
      <w:rPr>
        <w:rFonts w:ascii="Courier New" w:hAnsi="Courier New" w:hint="default"/>
      </w:rPr>
    </w:lvl>
    <w:lvl w:ilvl="8" w:tplc="0B983EF6">
      <w:start w:val="1"/>
      <w:numFmt w:val="bullet"/>
      <w:lvlText w:val=""/>
      <w:lvlJc w:val="left"/>
      <w:pPr>
        <w:ind w:left="6480" w:hanging="360"/>
      </w:pPr>
      <w:rPr>
        <w:rFonts w:ascii="Wingdings" w:hAnsi="Wingdings" w:hint="default"/>
      </w:rPr>
    </w:lvl>
  </w:abstractNum>
  <w:num w:numId="1" w16cid:durableId="190845288">
    <w:abstractNumId w:val="0"/>
  </w:num>
  <w:num w:numId="2" w16cid:durableId="488181803">
    <w:abstractNumId w:val="1"/>
  </w:num>
  <w:num w:numId="3" w16cid:durableId="238440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40"/>
    <w:rsid w:val="F5C70192"/>
    <w:rsid w:val="00005A6F"/>
    <w:rsid w:val="00011293"/>
    <w:rsid w:val="00011452"/>
    <w:rsid w:val="0002473B"/>
    <w:rsid w:val="00032F53"/>
    <w:rsid w:val="00037B08"/>
    <w:rsid w:val="00040347"/>
    <w:rsid w:val="00042B27"/>
    <w:rsid w:val="00043430"/>
    <w:rsid w:val="00045B83"/>
    <w:rsid w:val="000472CF"/>
    <w:rsid w:val="00047B3F"/>
    <w:rsid w:val="00052212"/>
    <w:rsid w:val="00063A00"/>
    <w:rsid w:val="0006457B"/>
    <w:rsid w:val="00064655"/>
    <w:rsid w:val="00072B6E"/>
    <w:rsid w:val="00077A58"/>
    <w:rsid w:val="00082BC3"/>
    <w:rsid w:val="0008370E"/>
    <w:rsid w:val="0008647F"/>
    <w:rsid w:val="000865D7"/>
    <w:rsid w:val="000907C5"/>
    <w:rsid w:val="0009217B"/>
    <w:rsid w:val="00093274"/>
    <w:rsid w:val="000A0F30"/>
    <w:rsid w:val="000A14CC"/>
    <w:rsid w:val="000A1F8D"/>
    <w:rsid w:val="000A6B10"/>
    <w:rsid w:val="000B0ED3"/>
    <w:rsid w:val="000B52B1"/>
    <w:rsid w:val="000C0944"/>
    <w:rsid w:val="000C6518"/>
    <w:rsid w:val="000D2C37"/>
    <w:rsid w:val="000D2CBA"/>
    <w:rsid w:val="000D2DFD"/>
    <w:rsid w:val="000D719E"/>
    <w:rsid w:val="000E02C7"/>
    <w:rsid w:val="000E1E58"/>
    <w:rsid w:val="000E249B"/>
    <w:rsid w:val="000E42BB"/>
    <w:rsid w:val="000F1486"/>
    <w:rsid w:val="000F2E6E"/>
    <w:rsid w:val="000F3F5A"/>
    <w:rsid w:val="000F41C5"/>
    <w:rsid w:val="000F5E5F"/>
    <w:rsid w:val="000F7EB1"/>
    <w:rsid w:val="00101FC3"/>
    <w:rsid w:val="00102920"/>
    <w:rsid w:val="00105F28"/>
    <w:rsid w:val="001109E3"/>
    <w:rsid w:val="00111736"/>
    <w:rsid w:val="0011789F"/>
    <w:rsid w:val="0012404B"/>
    <w:rsid w:val="00127ACD"/>
    <w:rsid w:val="001343A3"/>
    <w:rsid w:val="0013662C"/>
    <w:rsid w:val="00140DAB"/>
    <w:rsid w:val="00145668"/>
    <w:rsid w:val="00145B8B"/>
    <w:rsid w:val="0015169D"/>
    <w:rsid w:val="00156F7C"/>
    <w:rsid w:val="00156F81"/>
    <w:rsid w:val="00163A62"/>
    <w:rsid w:val="00163DA7"/>
    <w:rsid w:val="001640FF"/>
    <w:rsid w:val="00166197"/>
    <w:rsid w:val="00170219"/>
    <w:rsid w:val="0017076A"/>
    <w:rsid w:val="00186EEE"/>
    <w:rsid w:val="00186F04"/>
    <w:rsid w:val="00190BB5"/>
    <w:rsid w:val="00190E37"/>
    <w:rsid w:val="0019132C"/>
    <w:rsid w:val="001940FE"/>
    <w:rsid w:val="00194E01"/>
    <w:rsid w:val="00196677"/>
    <w:rsid w:val="001A1A83"/>
    <w:rsid w:val="001A31B0"/>
    <w:rsid w:val="001A4EBA"/>
    <w:rsid w:val="001A7B9A"/>
    <w:rsid w:val="001B04FF"/>
    <w:rsid w:val="001B1A0E"/>
    <w:rsid w:val="001B1F37"/>
    <w:rsid w:val="001B2E9C"/>
    <w:rsid w:val="001C03D9"/>
    <w:rsid w:val="001C0C19"/>
    <w:rsid w:val="001C0E7E"/>
    <w:rsid w:val="001C1E32"/>
    <w:rsid w:val="001C1E76"/>
    <w:rsid w:val="001C4F75"/>
    <w:rsid w:val="001C5F85"/>
    <w:rsid w:val="001D33EC"/>
    <w:rsid w:val="001D4493"/>
    <w:rsid w:val="001D5D7F"/>
    <w:rsid w:val="001D7B66"/>
    <w:rsid w:val="001E06FF"/>
    <w:rsid w:val="001E1FD2"/>
    <w:rsid w:val="001E5745"/>
    <w:rsid w:val="001F0D92"/>
    <w:rsid w:val="001F0EFD"/>
    <w:rsid w:val="001F42CD"/>
    <w:rsid w:val="001F5798"/>
    <w:rsid w:val="001F5877"/>
    <w:rsid w:val="00200417"/>
    <w:rsid w:val="00204892"/>
    <w:rsid w:val="0021005E"/>
    <w:rsid w:val="00212900"/>
    <w:rsid w:val="00213175"/>
    <w:rsid w:val="00217E62"/>
    <w:rsid w:val="00220A1D"/>
    <w:rsid w:val="00221B33"/>
    <w:rsid w:val="00222C40"/>
    <w:rsid w:val="002238CC"/>
    <w:rsid w:val="00230C1F"/>
    <w:rsid w:val="00230F01"/>
    <w:rsid w:val="00231EA1"/>
    <w:rsid w:val="00236433"/>
    <w:rsid w:val="002364C6"/>
    <w:rsid w:val="00240F9D"/>
    <w:rsid w:val="002435DA"/>
    <w:rsid w:val="00245BED"/>
    <w:rsid w:val="00251F0F"/>
    <w:rsid w:val="00254614"/>
    <w:rsid w:val="0025779E"/>
    <w:rsid w:val="00260B12"/>
    <w:rsid w:val="00260FE1"/>
    <w:rsid w:val="0027100E"/>
    <w:rsid w:val="00273944"/>
    <w:rsid w:val="00273CBF"/>
    <w:rsid w:val="002742E4"/>
    <w:rsid w:val="0028094E"/>
    <w:rsid w:val="002872D2"/>
    <w:rsid w:val="00294AF2"/>
    <w:rsid w:val="00297683"/>
    <w:rsid w:val="002A0578"/>
    <w:rsid w:val="002A182F"/>
    <w:rsid w:val="002A2E74"/>
    <w:rsid w:val="002A5979"/>
    <w:rsid w:val="002A6AD5"/>
    <w:rsid w:val="002B116C"/>
    <w:rsid w:val="002B224C"/>
    <w:rsid w:val="002B64D0"/>
    <w:rsid w:val="002C0792"/>
    <w:rsid w:val="002C2358"/>
    <w:rsid w:val="002C57E2"/>
    <w:rsid w:val="002C78BB"/>
    <w:rsid w:val="002E1C0F"/>
    <w:rsid w:val="002E7E06"/>
    <w:rsid w:val="002F2004"/>
    <w:rsid w:val="002F204C"/>
    <w:rsid w:val="002F2930"/>
    <w:rsid w:val="002F71C9"/>
    <w:rsid w:val="00300B7D"/>
    <w:rsid w:val="00300E4D"/>
    <w:rsid w:val="00301009"/>
    <w:rsid w:val="0030173B"/>
    <w:rsid w:val="00302710"/>
    <w:rsid w:val="00302DA1"/>
    <w:rsid w:val="0031106F"/>
    <w:rsid w:val="0031177E"/>
    <w:rsid w:val="00311EB8"/>
    <w:rsid w:val="0031255F"/>
    <w:rsid w:val="0031358F"/>
    <w:rsid w:val="00315CAA"/>
    <w:rsid w:val="00316E6D"/>
    <w:rsid w:val="00320B46"/>
    <w:rsid w:val="00321086"/>
    <w:rsid w:val="00326E70"/>
    <w:rsid w:val="00334931"/>
    <w:rsid w:val="00337375"/>
    <w:rsid w:val="003379B6"/>
    <w:rsid w:val="00353037"/>
    <w:rsid w:val="003539C5"/>
    <w:rsid w:val="00353D9D"/>
    <w:rsid w:val="0035550C"/>
    <w:rsid w:val="00356CDD"/>
    <w:rsid w:val="00360AB3"/>
    <w:rsid w:val="003645D0"/>
    <w:rsid w:val="0036475E"/>
    <w:rsid w:val="00366CF5"/>
    <w:rsid w:val="003672FE"/>
    <w:rsid w:val="00371240"/>
    <w:rsid w:val="0037502C"/>
    <w:rsid w:val="00375503"/>
    <w:rsid w:val="003755D3"/>
    <w:rsid w:val="00380263"/>
    <w:rsid w:val="0038052D"/>
    <w:rsid w:val="00382F85"/>
    <w:rsid w:val="00395DFB"/>
    <w:rsid w:val="003A085C"/>
    <w:rsid w:val="003A1AC6"/>
    <w:rsid w:val="003A3504"/>
    <w:rsid w:val="003B2920"/>
    <w:rsid w:val="003B6D73"/>
    <w:rsid w:val="003C1B6F"/>
    <w:rsid w:val="003C6F21"/>
    <w:rsid w:val="003D084D"/>
    <w:rsid w:val="003D124D"/>
    <w:rsid w:val="003D57CE"/>
    <w:rsid w:val="003D6003"/>
    <w:rsid w:val="003E17C7"/>
    <w:rsid w:val="003E19F9"/>
    <w:rsid w:val="003E25EB"/>
    <w:rsid w:val="003E3C71"/>
    <w:rsid w:val="003E7DB4"/>
    <w:rsid w:val="003F6191"/>
    <w:rsid w:val="00401F1A"/>
    <w:rsid w:val="00407E84"/>
    <w:rsid w:val="00410266"/>
    <w:rsid w:val="00414C4E"/>
    <w:rsid w:val="00427BAB"/>
    <w:rsid w:val="0044015A"/>
    <w:rsid w:val="00442CC4"/>
    <w:rsid w:val="004445D3"/>
    <w:rsid w:val="0044492C"/>
    <w:rsid w:val="004450DC"/>
    <w:rsid w:val="00451AF5"/>
    <w:rsid w:val="00461EF8"/>
    <w:rsid w:val="00462AA2"/>
    <w:rsid w:val="004636BC"/>
    <w:rsid w:val="004752EB"/>
    <w:rsid w:val="00475692"/>
    <w:rsid w:val="0048296F"/>
    <w:rsid w:val="00484128"/>
    <w:rsid w:val="00486A14"/>
    <w:rsid w:val="0049589D"/>
    <w:rsid w:val="00495B82"/>
    <w:rsid w:val="00496318"/>
    <w:rsid w:val="004A1038"/>
    <w:rsid w:val="004A3A32"/>
    <w:rsid w:val="004B4D9B"/>
    <w:rsid w:val="004B7389"/>
    <w:rsid w:val="004D1FE6"/>
    <w:rsid w:val="004D4C1C"/>
    <w:rsid w:val="004E3B57"/>
    <w:rsid w:val="004E46CC"/>
    <w:rsid w:val="005107B5"/>
    <w:rsid w:val="00512457"/>
    <w:rsid w:val="00512598"/>
    <w:rsid w:val="005127B1"/>
    <w:rsid w:val="00512EC1"/>
    <w:rsid w:val="0051620D"/>
    <w:rsid w:val="00520F21"/>
    <w:rsid w:val="00522E5F"/>
    <w:rsid w:val="005238BE"/>
    <w:rsid w:val="00526C4A"/>
    <w:rsid w:val="00535058"/>
    <w:rsid w:val="00535407"/>
    <w:rsid w:val="00540E61"/>
    <w:rsid w:val="00540FC9"/>
    <w:rsid w:val="00544888"/>
    <w:rsid w:val="00547A8E"/>
    <w:rsid w:val="0055034C"/>
    <w:rsid w:val="00553E31"/>
    <w:rsid w:val="00555700"/>
    <w:rsid w:val="00562D09"/>
    <w:rsid w:val="005633CE"/>
    <w:rsid w:val="00564C4E"/>
    <w:rsid w:val="00566952"/>
    <w:rsid w:val="005669FC"/>
    <w:rsid w:val="005676B3"/>
    <w:rsid w:val="005700B1"/>
    <w:rsid w:val="00576EE7"/>
    <w:rsid w:val="00577C53"/>
    <w:rsid w:val="00583455"/>
    <w:rsid w:val="005873D8"/>
    <w:rsid w:val="00590FB8"/>
    <w:rsid w:val="0059293B"/>
    <w:rsid w:val="005939C3"/>
    <w:rsid w:val="00593E27"/>
    <w:rsid w:val="00594CB6"/>
    <w:rsid w:val="00595B76"/>
    <w:rsid w:val="005978C8"/>
    <w:rsid w:val="005A0CB3"/>
    <w:rsid w:val="005A39B5"/>
    <w:rsid w:val="005B3D3D"/>
    <w:rsid w:val="005B6CD9"/>
    <w:rsid w:val="005C1FFC"/>
    <w:rsid w:val="005C3174"/>
    <w:rsid w:val="005C51C0"/>
    <w:rsid w:val="005C7351"/>
    <w:rsid w:val="005C7AAB"/>
    <w:rsid w:val="005D10F0"/>
    <w:rsid w:val="005D16C8"/>
    <w:rsid w:val="005D17BF"/>
    <w:rsid w:val="005D6076"/>
    <w:rsid w:val="005E09AA"/>
    <w:rsid w:val="005E175D"/>
    <w:rsid w:val="005E3D7A"/>
    <w:rsid w:val="005F2773"/>
    <w:rsid w:val="005F453C"/>
    <w:rsid w:val="005F4C4B"/>
    <w:rsid w:val="005F5B59"/>
    <w:rsid w:val="005F5B65"/>
    <w:rsid w:val="005F6F50"/>
    <w:rsid w:val="00604BBE"/>
    <w:rsid w:val="00611984"/>
    <w:rsid w:val="00611A83"/>
    <w:rsid w:val="00611E59"/>
    <w:rsid w:val="00614508"/>
    <w:rsid w:val="00614F23"/>
    <w:rsid w:val="00616543"/>
    <w:rsid w:val="00620698"/>
    <w:rsid w:val="006242E4"/>
    <w:rsid w:val="00624321"/>
    <w:rsid w:val="006262F6"/>
    <w:rsid w:val="006322CA"/>
    <w:rsid w:val="00633D92"/>
    <w:rsid w:val="006438FE"/>
    <w:rsid w:val="006439D0"/>
    <w:rsid w:val="00647F10"/>
    <w:rsid w:val="0065526A"/>
    <w:rsid w:val="0065575B"/>
    <w:rsid w:val="00655EA0"/>
    <w:rsid w:val="006567D1"/>
    <w:rsid w:val="006573C1"/>
    <w:rsid w:val="00662CCA"/>
    <w:rsid w:val="0066402C"/>
    <w:rsid w:val="0066542B"/>
    <w:rsid w:val="00666DDB"/>
    <w:rsid w:val="00671DB3"/>
    <w:rsid w:val="00674260"/>
    <w:rsid w:val="00674D45"/>
    <w:rsid w:val="0068168C"/>
    <w:rsid w:val="006860F2"/>
    <w:rsid w:val="0069148D"/>
    <w:rsid w:val="00696C54"/>
    <w:rsid w:val="00696DF7"/>
    <w:rsid w:val="00697B38"/>
    <w:rsid w:val="006A2155"/>
    <w:rsid w:val="006A5B9C"/>
    <w:rsid w:val="006A72EF"/>
    <w:rsid w:val="006B3318"/>
    <w:rsid w:val="006C2406"/>
    <w:rsid w:val="006C42A2"/>
    <w:rsid w:val="006D2F8B"/>
    <w:rsid w:val="006D47AB"/>
    <w:rsid w:val="006E5703"/>
    <w:rsid w:val="006F2F67"/>
    <w:rsid w:val="006F32DE"/>
    <w:rsid w:val="006F6A46"/>
    <w:rsid w:val="00702631"/>
    <w:rsid w:val="00702D92"/>
    <w:rsid w:val="00703526"/>
    <w:rsid w:val="00706526"/>
    <w:rsid w:val="00706B35"/>
    <w:rsid w:val="00707EAF"/>
    <w:rsid w:val="00714BF2"/>
    <w:rsid w:val="00715D4E"/>
    <w:rsid w:val="00716AE9"/>
    <w:rsid w:val="00717BFE"/>
    <w:rsid w:val="00720DBF"/>
    <w:rsid w:val="00721512"/>
    <w:rsid w:val="007219C9"/>
    <w:rsid w:val="00727312"/>
    <w:rsid w:val="00734CF4"/>
    <w:rsid w:val="00742F10"/>
    <w:rsid w:val="00745357"/>
    <w:rsid w:val="00752A54"/>
    <w:rsid w:val="00752B66"/>
    <w:rsid w:val="00753344"/>
    <w:rsid w:val="00760600"/>
    <w:rsid w:val="007653B5"/>
    <w:rsid w:val="00770C6A"/>
    <w:rsid w:val="007729E6"/>
    <w:rsid w:val="0077356A"/>
    <w:rsid w:val="00780785"/>
    <w:rsid w:val="00781A29"/>
    <w:rsid w:val="007835D4"/>
    <w:rsid w:val="007842B2"/>
    <w:rsid w:val="007A06C2"/>
    <w:rsid w:val="007A5886"/>
    <w:rsid w:val="007B0F2E"/>
    <w:rsid w:val="007B584D"/>
    <w:rsid w:val="007B7436"/>
    <w:rsid w:val="007B792A"/>
    <w:rsid w:val="007C0F5E"/>
    <w:rsid w:val="007C1054"/>
    <w:rsid w:val="007C5E7C"/>
    <w:rsid w:val="007C724F"/>
    <w:rsid w:val="007D0E92"/>
    <w:rsid w:val="007D7DBD"/>
    <w:rsid w:val="007E02FB"/>
    <w:rsid w:val="007E3EAF"/>
    <w:rsid w:val="007E7914"/>
    <w:rsid w:val="007F4358"/>
    <w:rsid w:val="007F444A"/>
    <w:rsid w:val="007F5B27"/>
    <w:rsid w:val="007F5F35"/>
    <w:rsid w:val="007F6F22"/>
    <w:rsid w:val="00802038"/>
    <w:rsid w:val="00803DA5"/>
    <w:rsid w:val="00807351"/>
    <w:rsid w:val="0081081C"/>
    <w:rsid w:val="008113D6"/>
    <w:rsid w:val="008161F6"/>
    <w:rsid w:val="00816D82"/>
    <w:rsid w:val="00821301"/>
    <w:rsid w:val="00822C6D"/>
    <w:rsid w:val="00824AB5"/>
    <w:rsid w:val="008260A3"/>
    <w:rsid w:val="0083586C"/>
    <w:rsid w:val="00847D9E"/>
    <w:rsid w:val="00854613"/>
    <w:rsid w:val="008600C7"/>
    <w:rsid w:val="008640C0"/>
    <w:rsid w:val="00867334"/>
    <w:rsid w:val="00876FA1"/>
    <w:rsid w:val="00880001"/>
    <w:rsid w:val="0088185F"/>
    <w:rsid w:val="0089458E"/>
    <w:rsid w:val="00896CD1"/>
    <w:rsid w:val="008A10C1"/>
    <w:rsid w:val="008A3B2E"/>
    <w:rsid w:val="008A5C44"/>
    <w:rsid w:val="008B16BE"/>
    <w:rsid w:val="008B357E"/>
    <w:rsid w:val="008B3E7A"/>
    <w:rsid w:val="008C1BF6"/>
    <w:rsid w:val="008C2E3F"/>
    <w:rsid w:val="008D1F1B"/>
    <w:rsid w:val="008D292E"/>
    <w:rsid w:val="008D3AAF"/>
    <w:rsid w:val="008D6210"/>
    <w:rsid w:val="008D7263"/>
    <w:rsid w:val="008D7882"/>
    <w:rsid w:val="008E05F3"/>
    <w:rsid w:val="008E1C83"/>
    <w:rsid w:val="008F110B"/>
    <w:rsid w:val="008F11B7"/>
    <w:rsid w:val="0090055F"/>
    <w:rsid w:val="00902260"/>
    <w:rsid w:val="009040CD"/>
    <w:rsid w:val="00912DF3"/>
    <w:rsid w:val="009132BC"/>
    <w:rsid w:val="0091393F"/>
    <w:rsid w:val="00915BFA"/>
    <w:rsid w:val="00921DA5"/>
    <w:rsid w:val="00924674"/>
    <w:rsid w:val="00935593"/>
    <w:rsid w:val="00936B12"/>
    <w:rsid w:val="0093730B"/>
    <w:rsid w:val="00942A21"/>
    <w:rsid w:val="009435AF"/>
    <w:rsid w:val="00945CF5"/>
    <w:rsid w:val="00951040"/>
    <w:rsid w:val="00951166"/>
    <w:rsid w:val="00953BBA"/>
    <w:rsid w:val="009557FD"/>
    <w:rsid w:val="00967CE2"/>
    <w:rsid w:val="00970708"/>
    <w:rsid w:val="00971727"/>
    <w:rsid w:val="00972488"/>
    <w:rsid w:val="0097342D"/>
    <w:rsid w:val="00974CFE"/>
    <w:rsid w:val="009757C3"/>
    <w:rsid w:val="00976103"/>
    <w:rsid w:val="009819B0"/>
    <w:rsid w:val="009832F9"/>
    <w:rsid w:val="009863FE"/>
    <w:rsid w:val="00986884"/>
    <w:rsid w:val="0099092D"/>
    <w:rsid w:val="009909B7"/>
    <w:rsid w:val="009A06D3"/>
    <w:rsid w:val="009A0E56"/>
    <w:rsid w:val="009A4A52"/>
    <w:rsid w:val="009A4F45"/>
    <w:rsid w:val="009A5B9B"/>
    <w:rsid w:val="009A75BC"/>
    <w:rsid w:val="009B3AE0"/>
    <w:rsid w:val="009B4371"/>
    <w:rsid w:val="009B6119"/>
    <w:rsid w:val="009B7039"/>
    <w:rsid w:val="009C3E52"/>
    <w:rsid w:val="009C46ED"/>
    <w:rsid w:val="009C4D9A"/>
    <w:rsid w:val="009C6C45"/>
    <w:rsid w:val="009D0722"/>
    <w:rsid w:val="009D7A8D"/>
    <w:rsid w:val="009E473F"/>
    <w:rsid w:val="009F0433"/>
    <w:rsid w:val="009F1A73"/>
    <w:rsid w:val="009F2469"/>
    <w:rsid w:val="009F7E23"/>
    <w:rsid w:val="00A024BD"/>
    <w:rsid w:val="00A03678"/>
    <w:rsid w:val="00A04EFD"/>
    <w:rsid w:val="00A104B9"/>
    <w:rsid w:val="00A11727"/>
    <w:rsid w:val="00A14D01"/>
    <w:rsid w:val="00A15E9E"/>
    <w:rsid w:val="00A161AA"/>
    <w:rsid w:val="00A16B89"/>
    <w:rsid w:val="00A22630"/>
    <w:rsid w:val="00A22E5D"/>
    <w:rsid w:val="00A22F32"/>
    <w:rsid w:val="00A24426"/>
    <w:rsid w:val="00A24EEA"/>
    <w:rsid w:val="00A259A7"/>
    <w:rsid w:val="00A263C6"/>
    <w:rsid w:val="00A26B78"/>
    <w:rsid w:val="00A27827"/>
    <w:rsid w:val="00A305A2"/>
    <w:rsid w:val="00A31881"/>
    <w:rsid w:val="00A31D96"/>
    <w:rsid w:val="00A32EC9"/>
    <w:rsid w:val="00A42DDD"/>
    <w:rsid w:val="00A4418D"/>
    <w:rsid w:val="00A45C98"/>
    <w:rsid w:val="00A5335B"/>
    <w:rsid w:val="00A53AC9"/>
    <w:rsid w:val="00A54CFC"/>
    <w:rsid w:val="00A62B65"/>
    <w:rsid w:val="00A73405"/>
    <w:rsid w:val="00A85164"/>
    <w:rsid w:val="00A86207"/>
    <w:rsid w:val="00A87048"/>
    <w:rsid w:val="00A90A7B"/>
    <w:rsid w:val="00A93C7B"/>
    <w:rsid w:val="00A959D1"/>
    <w:rsid w:val="00AA4F34"/>
    <w:rsid w:val="00AA5752"/>
    <w:rsid w:val="00AA650C"/>
    <w:rsid w:val="00AA6F73"/>
    <w:rsid w:val="00AB3D13"/>
    <w:rsid w:val="00AB5F59"/>
    <w:rsid w:val="00AC475E"/>
    <w:rsid w:val="00AD483B"/>
    <w:rsid w:val="00AD7346"/>
    <w:rsid w:val="00AE15A5"/>
    <w:rsid w:val="00AE2156"/>
    <w:rsid w:val="00AE4B8A"/>
    <w:rsid w:val="00AE654E"/>
    <w:rsid w:val="00AE67E8"/>
    <w:rsid w:val="00AE6F23"/>
    <w:rsid w:val="00AE733A"/>
    <w:rsid w:val="00AF0C81"/>
    <w:rsid w:val="00AF2EAA"/>
    <w:rsid w:val="00AF6B2E"/>
    <w:rsid w:val="00B041CA"/>
    <w:rsid w:val="00B060FB"/>
    <w:rsid w:val="00B06DDC"/>
    <w:rsid w:val="00B11FFE"/>
    <w:rsid w:val="00B17D3F"/>
    <w:rsid w:val="00B2032E"/>
    <w:rsid w:val="00B209B9"/>
    <w:rsid w:val="00B2231B"/>
    <w:rsid w:val="00B22C4A"/>
    <w:rsid w:val="00B22F59"/>
    <w:rsid w:val="00B24A2D"/>
    <w:rsid w:val="00B258D2"/>
    <w:rsid w:val="00B30BB9"/>
    <w:rsid w:val="00B31696"/>
    <w:rsid w:val="00B3240B"/>
    <w:rsid w:val="00B3351D"/>
    <w:rsid w:val="00B35C83"/>
    <w:rsid w:val="00B3723F"/>
    <w:rsid w:val="00B41A7E"/>
    <w:rsid w:val="00B45ABF"/>
    <w:rsid w:val="00B4648C"/>
    <w:rsid w:val="00B46B10"/>
    <w:rsid w:val="00B50117"/>
    <w:rsid w:val="00B5337C"/>
    <w:rsid w:val="00B537FF"/>
    <w:rsid w:val="00B56C79"/>
    <w:rsid w:val="00B60A9B"/>
    <w:rsid w:val="00B66B9B"/>
    <w:rsid w:val="00B70366"/>
    <w:rsid w:val="00B707F8"/>
    <w:rsid w:val="00B72A7D"/>
    <w:rsid w:val="00B7623A"/>
    <w:rsid w:val="00B8107D"/>
    <w:rsid w:val="00B843E0"/>
    <w:rsid w:val="00B84837"/>
    <w:rsid w:val="00B86A85"/>
    <w:rsid w:val="00B93B97"/>
    <w:rsid w:val="00B93BA8"/>
    <w:rsid w:val="00B948D6"/>
    <w:rsid w:val="00B955BE"/>
    <w:rsid w:val="00BA08CB"/>
    <w:rsid w:val="00BA2D08"/>
    <w:rsid w:val="00BB507E"/>
    <w:rsid w:val="00BB5687"/>
    <w:rsid w:val="00BC3E34"/>
    <w:rsid w:val="00BC439B"/>
    <w:rsid w:val="00BC50CE"/>
    <w:rsid w:val="00BC5459"/>
    <w:rsid w:val="00BC7805"/>
    <w:rsid w:val="00BD1391"/>
    <w:rsid w:val="00BD32A9"/>
    <w:rsid w:val="00BD333F"/>
    <w:rsid w:val="00BD5898"/>
    <w:rsid w:val="00BD5AF9"/>
    <w:rsid w:val="00BD61FF"/>
    <w:rsid w:val="00BE0D9F"/>
    <w:rsid w:val="00BE216F"/>
    <w:rsid w:val="00BE6739"/>
    <w:rsid w:val="00BE792A"/>
    <w:rsid w:val="00BF0BA4"/>
    <w:rsid w:val="00BF0C09"/>
    <w:rsid w:val="00BF0DDC"/>
    <w:rsid w:val="00C002D0"/>
    <w:rsid w:val="00C10156"/>
    <w:rsid w:val="00C11765"/>
    <w:rsid w:val="00C12646"/>
    <w:rsid w:val="00C13B1B"/>
    <w:rsid w:val="00C21E52"/>
    <w:rsid w:val="00C23213"/>
    <w:rsid w:val="00C23283"/>
    <w:rsid w:val="00C26348"/>
    <w:rsid w:val="00C27C97"/>
    <w:rsid w:val="00C3275F"/>
    <w:rsid w:val="00C32B90"/>
    <w:rsid w:val="00C34846"/>
    <w:rsid w:val="00C40EDE"/>
    <w:rsid w:val="00C416F1"/>
    <w:rsid w:val="00C441BB"/>
    <w:rsid w:val="00C62415"/>
    <w:rsid w:val="00C626E3"/>
    <w:rsid w:val="00C64183"/>
    <w:rsid w:val="00C64313"/>
    <w:rsid w:val="00C723E2"/>
    <w:rsid w:val="00C72BCE"/>
    <w:rsid w:val="00C7355D"/>
    <w:rsid w:val="00C73E51"/>
    <w:rsid w:val="00C75414"/>
    <w:rsid w:val="00C76140"/>
    <w:rsid w:val="00C76C8A"/>
    <w:rsid w:val="00C82245"/>
    <w:rsid w:val="00C85B4C"/>
    <w:rsid w:val="00C96B87"/>
    <w:rsid w:val="00CA33A1"/>
    <w:rsid w:val="00CA33C5"/>
    <w:rsid w:val="00CA4444"/>
    <w:rsid w:val="00CA5AF8"/>
    <w:rsid w:val="00CB050F"/>
    <w:rsid w:val="00CC406B"/>
    <w:rsid w:val="00CC40D2"/>
    <w:rsid w:val="00CC7FC2"/>
    <w:rsid w:val="00CD14B6"/>
    <w:rsid w:val="00CD2350"/>
    <w:rsid w:val="00CD2EC1"/>
    <w:rsid w:val="00CD4174"/>
    <w:rsid w:val="00CD7DAF"/>
    <w:rsid w:val="00CE259D"/>
    <w:rsid w:val="00CE5F1D"/>
    <w:rsid w:val="00CF7C6B"/>
    <w:rsid w:val="00D001E3"/>
    <w:rsid w:val="00D00A92"/>
    <w:rsid w:val="00D01B07"/>
    <w:rsid w:val="00D02A5D"/>
    <w:rsid w:val="00D049E8"/>
    <w:rsid w:val="00D06600"/>
    <w:rsid w:val="00D068C2"/>
    <w:rsid w:val="00D10B11"/>
    <w:rsid w:val="00D11E4B"/>
    <w:rsid w:val="00D20C7A"/>
    <w:rsid w:val="00D248C6"/>
    <w:rsid w:val="00D24934"/>
    <w:rsid w:val="00D30BAC"/>
    <w:rsid w:val="00D31C03"/>
    <w:rsid w:val="00D339F9"/>
    <w:rsid w:val="00D37285"/>
    <w:rsid w:val="00D40D02"/>
    <w:rsid w:val="00D419B2"/>
    <w:rsid w:val="00D455A6"/>
    <w:rsid w:val="00D522FD"/>
    <w:rsid w:val="00D536E7"/>
    <w:rsid w:val="00D555A3"/>
    <w:rsid w:val="00D567E7"/>
    <w:rsid w:val="00D60302"/>
    <w:rsid w:val="00D615C0"/>
    <w:rsid w:val="00D621B1"/>
    <w:rsid w:val="00D62357"/>
    <w:rsid w:val="00D633B9"/>
    <w:rsid w:val="00D635F2"/>
    <w:rsid w:val="00D63937"/>
    <w:rsid w:val="00D7064B"/>
    <w:rsid w:val="00D72B9F"/>
    <w:rsid w:val="00D82AC2"/>
    <w:rsid w:val="00D91A32"/>
    <w:rsid w:val="00D92EE3"/>
    <w:rsid w:val="00D96331"/>
    <w:rsid w:val="00D96F1B"/>
    <w:rsid w:val="00DA32DE"/>
    <w:rsid w:val="00DA68B3"/>
    <w:rsid w:val="00DB1B47"/>
    <w:rsid w:val="00DB2415"/>
    <w:rsid w:val="00DB3CCF"/>
    <w:rsid w:val="00DB60DA"/>
    <w:rsid w:val="00DC4EE1"/>
    <w:rsid w:val="00DD185F"/>
    <w:rsid w:val="00DD4D5C"/>
    <w:rsid w:val="00DD63FE"/>
    <w:rsid w:val="00DE4698"/>
    <w:rsid w:val="00DE77E1"/>
    <w:rsid w:val="00DF2018"/>
    <w:rsid w:val="00DF3A7B"/>
    <w:rsid w:val="00E12400"/>
    <w:rsid w:val="00E145B2"/>
    <w:rsid w:val="00E17FA0"/>
    <w:rsid w:val="00E20547"/>
    <w:rsid w:val="00E208FA"/>
    <w:rsid w:val="00E23D7E"/>
    <w:rsid w:val="00E2626F"/>
    <w:rsid w:val="00E302D2"/>
    <w:rsid w:val="00E30504"/>
    <w:rsid w:val="00E34D3F"/>
    <w:rsid w:val="00E359E0"/>
    <w:rsid w:val="00E35E19"/>
    <w:rsid w:val="00E36A1E"/>
    <w:rsid w:val="00E3E39E"/>
    <w:rsid w:val="00E454A2"/>
    <w:rsid w:val="00E47F05"/>
    <w:rsid w:val="00E509C3"/>
    <w:rsid w:val="00E55DA8"/>
    <w:rsid w:val="00E56420"/>
    <w:rsid w:val="00E64D0E"/>
    <w:rsid w:val="00E659B9"/>
    <w:rsid w:val="00E66266"/>
    <w:rsid w:val="00E66484"/>
    <w:rsid w:val="00E67411"/>
    <w:rsid w:val="00E73312"/>
    <w:rsid w:val="00E73677"/>
    <w:rsid w:val="00E75AC5"/>
    <w:rsid w:val="00E76CBA"/>
    <w:rsid w:val="00E776D1"/>
    <w:rsid w:val="00E81A70"/>
    <w:rsid w:val="00E87561"/>
    <w:rsid w:val="00E9100E"/>
    <w:rsid w:val="00E917B9"/>
    <w:rsid w:val="00EA0449"/>
    <w:rsid w:val="00EA47C9"/>
    <w:rsid w:val="00EA4C72"/>
    <w:rsid w:val="00EA73CA"/>
    <w:rsid w:val="00EB772E"/>
    <w:rsid w:val="00EC582D"/>
    <w:rsid w:val="00EC701D"/>
    <w:rsid w:val="00ED273E"/>
    <w:rsid w:val="00ED2A62"/>
    <w:rsid w:val="00ED3E90"/>
    <w:rsid w:val="00ED6BD9"/>
    <w:rsid w:val="00ED75A8"/>
    <w:rsid w:val="00ED75AC"/>
    <w:rsid w:val="00EE53D1"/>
    <w:rsid w:val="00EF6F15"/>
    <w:rsid w:val="00F008E8"/>
    <w:rsid w:val="00F00E84"/>
    <w:rsid w:val="00F03295"/>
    <w:rsid w:val="00F033C3"/>
    <w:rsid w:val="00F11ADD"/>
    <w:rsid w:val="00F120B8"/>
    <w:rsid w:val="00F15EF0"/>
    <w:rsid w:val="00F168AB"/>
    <w:rsid w:val="00F2280A"/>
    <w:rsid w:val="00F2543A"/>
    <w:rsid w:val="00F40D4D"/>
    <w:rsid w:val="00F4168E"/>
    <w:rsid w:val="00F42797"/>
    <w:rsid w:val="00F42EBF"/>
    <w:rsid w:val="00F4498C"/>
    <w:rsid w:val="00F57CEA"/>
    <w:rsid w:val="00F66927"/>
    <w:rsid w:val="00F704BF"/>
    <w:rsid w:val="00F75AE5"/>
    <w:rsid w:val="00F76B56"/>
    <w:rsid w:val="00F80418"/>
    <w:rsid w:val="00F807F9"/>
    <w:rsid w:val="00F847DA"/>
    <w:rsid w:val="00F85E0A"/>
    <w:rsid w:val="00F87A06"/>
    <w:rsid w:val="00F903A1"/>
    <w:rsid w:val="00F90E89"/>
    <w:rsid w:val="00F92383"/>
    <w:rsid w:val="00F948DE"/>
    <w:rsid w:val="00FA033E"/>
    <w:rsid w:val="00FA06CC"/>
    <w:rsid w:val="00FA1B88"/>
    <w:rsid w:val="00FA3C07"/>
    <w:rsid w:val="00FA4173"/>
    <w:rsid w:val="00FB0757"/>
    <w:rsid w:val="00FB65BE"/>
    <w:rsid w:val="00FB6B4B"/>
    <w:rsid w:val="00FB7D77"/>
    <w:rsid w:val="00FC13B1"/>
    <w:rsid w:val="00FC4C0B"/>
    <w:rsid w:val="00FC66D1"/>
    <w:rsid w:val="00FD3182"/>
    <w:rsid w:val="00FD3243"/>
    <w:rsid w:val="00FD5329"/>
    <w:rsid w:val="00FD5A1D"/>
    <w:rsid w:val="00FE1CA0"/>
    <w:rsid w:val="00FE32F7"/>
    <w:rsid w:val="00FE5E01"/>
    <w:rsid w:val="00FE6290"/>
    <w:rsid w:val="00FF1242"/>
    <w:rsid w:val="00FF1939"/>
    <w:rsid w:val="00FF434B"/>
    <w:rsid w:val="01C6094B"/>
    <w:rsid w:val="01F30A71"/>
    <w:rsid w:val="0247C18D"/>
    <w:rsid w:val="02B1F5E2"/>
    <w:rsid w:val="03B7E6AD"/>
    <w:rsid w:val="03BD0744"/>
    <w:rsid w:val="047F823C"/>
    <w:rsid w:val="04BEC5DD"/>
    <w:rsid w:val="052023C6"/>
    <w:rsid w:val="059D5D83"/>
    <w:rsid w:val="0627C539"/>
    <w:rsid w:val="06EAADB8"/>
    <w:rsid w:val="07248C15"/>
    <w:rsid w:val="075D7F1F"/>
    <w:rsid w:val="07D2D84F"/>
    <w:rsid w:val="089D1E87"/>
    <w:rsid w:val="08D60967"/>
    <w:rsid w:val="092D552C"/>
    <w:rsid w:val="098066CC"/>
    <w:rsid w:val="0985A757"/>
    <w:rsid w:val="09B3D65F"/>
    <w:rsid w:val="0A2287DF"/>
    <w:rsid w:val="0A71BA64"/>
    <w:rsid w:val="0AE1B1F4"/>
    <w:rsid w:val="0B3A7230"/>
    <w:rsid w:val="0B53A04B"/>
    <w:rsid w:val="0BE12FF0"/>
    <w:rsid w:val="0CDA9DC0"/>
    <w:rsid w:val="0DC47772"/>
    <w:rsid w:val="0EFBA841"/>
    <w:rsid w:val="0F15323A"/>
    <w:rsid w:val="0F515916"/>
    <w:rsid w:val="0FFE54D7"/>
    <w:rsid w:val="1260CA49"/>
    <w:rsid w:val="13CAD9C1"/>
    <w:rsid w:val="14B90AA5"/>
    <w:rsid w:val="15682099"/>
    <w:rsid w:val="162C029D"/>
    <w:rsid w:val="166049C2"/>
    <w:rsid w:val="167BA89E"/>
    <w:rsid w:val="16AAB902"/>
    <w:rsid w:val="17DDF5B4"/>
    <w:rsid w:val="19099FF2"/>
    <w:rsid w:val="19A33AED"/>
    <w:rsid w:val="19D173D1"/>
    <w:rsid w:val="1ABF3B72"/>
    <w:rsid w:val="1AD6F001"/>
    <w:rsid w:val="1C57D1B5"/>
    <w:rsid w:val="1C627F9E"/>
    <w:rsid w:val="1D500EC7"/>
    <w:rsid w:val="1DAC499F"/>
    <w:rsid w:val="1DBF04EE"/>
    <w:rsid w:val="1E7D3664"/>
    <w:rsid w:val="1F3E697F"/>
    <w:rsid w:val="1F8D7C9A"/>
    <w:rsid w:val="1FFEC9FC"/>
    <w:rsid w:val="2077C048"/>
    <w:rsid w:val="20CD8175"/>
    <w:rsid w:val="2117561B"/>
    <w:rsid w:val="21E68A45"/>
    <w:rsid w:val="226642AF"/>
    <w:rsid w:val="22FDA011"/>
    <w:rsid w:val="232A8D5D"/>
    <w:rsid w:val="237013AD"/>
    <w:rsid w:val="23AF812C"/>
    <w:rsid w:val="23D295B1"/>
    <w:rsid w:val="2433D6CD"/>
    <w:rsid w:val="247F8AE3"/>
    <w:rsid w:val="268A9FCB"/>
    <w:rsid w:val="2725769F"/>
    <w:rsid w:val="27F4C71E"/>
    <w:rsid w:val="288ADCB2"/>
    <w:rsid w:val="28F2208C"/>
    <w:rsid w:val="29022B07"/>
    <w:rsid w:val="290DED23"/>
    <w:rsid w:val="2A1444FD"/>
    <w:rsid w:val="2AC6BBD2"/>
    <w:rsid w:val="2AF22DE1"/>
    <w:rsid w:val="2B10F251"/>
    <w:rsid w:val="2B434E49"/>
    <w:rsid w:val="2BB57ADB"/>
    <w:rsid w:val="2BFE4192"/>
    <w:rsid w:val="2C345C9A"/>
    <w:rsid w:val="2D2C542D"/>
    <w:rsid w:val="2DECFCE8"/>
    <w:rsid w:val="2E9BAC24"/>
    <w:rsid w:val="30157A07"/>
    <w:rsid w:val="30D226D5"/>
    <w:rsid w:val="31ED62E9"/>
    <w:rsid w:val="32F10F84"/>
    <w:rsid w:val="33661B96"/>
    <w:rsid w:val="36FBD91C"/>
    <w:rsid w:val="371A6A69"/>
    <w:rsid w:val="376B640A"/>
    <w:rsid w:val="38022B0B"/>
    <w:rsid w:val="383BD18C"/>
    <w:rsid w:val="388AB0CC"/>
    <w:rsid w:val="38A2C0C6"/>
    <w:rsid w:val="38AFA3CE"/>
    <w:rsid w:val="38B15E01"/>
    <w:rsid w:val="38D08021"/>
    <w:rsid w:val="3A672F8A"/>
    <w:rsid w:val="3B04FDCB"/>
    <w:rsid w:val="3B4B69A4"/>
    <w:rsid w:val="3C9617EF"/>
    <w:rsid w:val="3D6F1D15"/>
    <w:rsid w:val="3DA20A30"/>
    <w:rsid w:val="3DD01B9B"/>
    <w:rsid w:val="402C1649"/>
    <w:rsid w:val="40CEC192"/>
    <w:rsid w:val="42A7E642"/>
    <w:rsid w:val="42C8CFA2"/>
    <w:rsid w:val="42FAE138"/>
    <w:rsid w:val="43368CB0"/>
    <w:rsid w:val="4348F27D"/>
    <w:rsid w:val="435D512F"/>
    <w:rsid w:val="441D5B88"/>
    <w:rsid w:val="442062FF"/>
    <w:rsid w:val="44C059F1"/>
    <w:rsid w:val="450F46D5"/>
    <w:rsid w:val="4559358F"/>
    <w:rsid w:val="464DD66C"/>
    <w:rsid w:val="473B4FCB"/>
    <w:rsid w:val="47DBFE9D"/>
    <w:rsid w:val="4814DBBC"/>
    <w:rsid w:val="481AD99F"/>
    <w:rsid w:val="48573628"/>
    <w:rsid w:val="4868A3AE"/>
    <w:rsid w:val="4B6DBFB0"/>
    <w:rsid w:val="4BB00DA1"/>
    <w:rsid w:val="4C8B2F9F"/>
    <w:rsid w:val="4CAC4A36"/>
    <w:rsid w:val="4D3C5B65"/>
    <w:rsid w:val="4F7B1F53"/>
    <w:rsid w:val="4F8008A2"/>
    <w:rsid w:val="4FFE25A6"/>
    <w:rsid w:val="51968344"/>
    <w:rsid w:val="524AD0DD"/>
    <w:rsid w:val="5338A2DA"/>
    <w:rsid w:val="538BD2AF"/>
    <w:rsid w:val="53C85690"/>
    <w:rsid w:val="53E50BA6"/>
    <w:rsid w:val="53F808ED"/>
    <w:rsid w:val="5523B572"/>
    <w:rsid w:val="55393C87"/>
    <w:rsid w:val="55460037"/>
    <w:rsid w:val="5573C06D"/>
    <w:rsid w:val="55B4C22F"/>
    <w:rsid w:val="55ED04CD"/>
    <w:rsid w:val="562ABB16"/>
    <w:rsid w:val="56F6B4D2"/>
    <w:rsid w:val="57283BE8"/>
    <w:rsid w:val="58EE38FA"/>
    <w:rsid w:val="59618E59"/>
    <w:rsid w:val="5A31640E"/>
    <w:rsid w:val="5AB76EA8"/>
    <w:rsid w:val="5AD03DFE"/>
    <w:rsid w:val="5B7E9BB9"/>
    <w:rsid w:val="5DDF743B"/>
    <w:rsid w:val="5EA0F469"/>
    <w:rsid w:val="5ED56F7A"/>
    <w:rsid w:val="5EEA974C"/>
    <w:rsid w:val="5F3965CE"/>
    <w:rsid w:val="5FB5C54D"/>
    <w:rsid w:val="60928264"/>
    <w:rsid w:val="6101B1C5"/>
    <w:rsid w:val="61EB31E7"/>
    <w:rsid w:val="6270B180"/>
    <w:rsid w:val="647D1249"/>
    <w:rsid w:val="64A59F45"/>
    <w:rsid w:val="64E6AF34"/>
    <w:rsid w:val="64EA8D7E"/>
    <w:rsid w:val="6562F6FE"/>
    <w:rsid w:val="65E3A616"/>
    <w:rsid w:val="67CE79C5"/>
    <w:rsid w:val="68969E52"/>
    <w:rsid w:val="68BF1DA0"/>
    <w:rsid w:val="6916C09A"/>
    <w:rsid w:val="697D81D8"/>
    <w:rsid w:val="69BCCE29"/>
    <w:rsid w:val="6A45239D"/>
    <w:rsid w:val="6AD90BF5"/>
    <w:rsid w:val="6B43DD35"/>
    <w:rsid w:val="6B9CC39F"/>
    <w:rsid w:val="6C593CD3"/>
    <w:rsid w:val="6C61373E"/>
    <w:rsid w:val="6D6E0CE6"/>
    <w:rsid w:val="6F233941"/>
    <w:rsid w:val="700810EB"/>
    <w:rsid w:val="7068DFB2"/>
    <w:rsid w:val="71BD8701"/>
    <w:rsid w:val="71E8DF07"/>
    <w:rsid w:val="74AA302C"/>
    <w:rsid w:val="74AC4AD4"/>
    <w:rsid w:val="74E6F1FB"/>
    <w:rsid w:val="7591561A"/>
    <w:rsid w:val="769CEBE6"/>
    <w:rsid w:val="77332135"/>
    <w:rsid w:val="778CEA9D"/>
    <w:rsid w:val="784429D8"/>
    <w:rsid w:val="79310FA9"/>
    <w:rsid w:val="7957E791"/>
    <w:rsid w:val="7A50922D"/>
    <w:rsid w:val="7B4430EA"/>
    <w:rsid w:val="7C0CEA2A"/>
    <w:rsid w:val="7CE94F4A"/>
    <w:rsid w:val="7DF42F48"/>
    <w:rsid w:val="7DFF39BE"/>
    <w:rsid w:val="7E85FF5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DE0C5"/>
  <w15:docId w15:val="{4F25DF19-B85D-4955-9986-377606A4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4">
    <w:name w:val="heading 4"/>
    <w:basedOn w:val="a"/>
    <w:next w:val="a"/>
    <w:uiPriority w:val="9"/>
    <w:unhideWhenUsed/>
    <w:qFormat/>
    <w:pPr>
      <w:keepNext/>
      <w:numPr>
        <w:ilvl w:val="3"/>
        <w:numId w:val="1"/>
      </w:numPr>
      <w:tabs>
        <w:tab w:val="left" w:pos="864"/>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Pr>
      <w:b/>
      <w:bCs/>
    </w:rPr>
  </w:style>
  <w:style w:type="character" w:customStyle="1" w:styleId="a4">
    <w:name w:val="Верхній колонтитул Знак"/>
    <w:basedOn w:val="a0"/>
    <w:link w:val="a3"/>
    <w:uiPriority w:val="99"/>
  </w:style>
  <w:style w:type="character" w:customStyle="1" w:styleId="a6">
    <w:name w:val="Нижній колонтитул Знак"/>
    <w:basedOn w:val="a0"/>
    <w:link w:val="a5"/>
    <w:uiPriority w:val="99"/>
  </w:style>
  <w:style w:type="paragraph" w:customStyle="1" w:styleId="1">
    <w:name w:val="Без интервала1"/>
    <w:uiPriority w:val="1"/>
    <w:qFormat/>
    <w:pPr>
      <w:spacing w:after="0" w:line="240" w:lineRule="auto"/>
    </w:pPr>
    <w:rPr>
      <w:rFonts w:asciiTheme="minorHAnsi" w:eastAsiaTheme="minorHAnsi" w:hAnsiTheme="minorHAnsi" w:cstheme="minorBidi"/>
      <w:sz w:val="22"/>
      <w:szCs w:val="22"/>
      <w:lang w:eastAsia="en-US"/>
    </w:rPr>
  </w:style>
  <w:style w:type="paragraph" w:styleId="a9">
    <w:name w:val="Body Text"/>
    <w:basedOn w:val="a"/>
    <w:link w:val="aa"/>
    <w:rsid w:val="001C0C19"/>
    <w:pPr>
      <w:spacing w:after="120" w:line="240" w:lineRule="auto"/>
    </w:pPr>
    <w:rPr>
      <w:rFonts w:ascii="Times New Roman" w:eastAsia="Times New Roman" w:hAnsi="Times New Roman" w:cs="Times New Roman"/>
      <w:noProof/>
      <w:sz w:val="24"/>
      <w:szCs w:val="24"/>
      <w:lang w:val="uk-UA" w:eastAsia="ru-RU"/>
    </w:rPr>
  </w:style>
  <w:style w:type="character" w:customStyle="1" w:styleId="aa">
    <w:name w:val="Основний текст Знак"/>
    <w:basedOn w:val="a0"/>
    <w:link w:val="a9"/>
    <w:rsid w:val="001C0C19"/>
    <w:rPr>
      <w:rFonts w:eastAsia="Times New Roman"/>
      <w:noProof/>
      <w:sz w:val="24"/>
      <w:szCs w:val="24"/>
      <w:lang w:val="uk-UA"/>
    </w:rPr>
  </w:style>
  <w:style w:type="paragraph" w:styleId="ab">
    <w:name w:val="Balloon Text"/>
    <w:basedOn w:val="a"/>
    <w:link w:val="ac"/>
    <w:uiPriority w:val="99"/>
    <w:semiHidden/>
    <w:unhideWhenUsed/>
    <w:rsid w:val="00B60A9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60A9B"/>
    <w:rPr>
      <w:rFonts w:ascii="Segoe UI" w:eastAsiaTheme="minorHAnsi" w:hAnsi="Segoe UI" w:cs="Segoe UI"/>
      <w:sz w:val="18"/>
      <w:szCs w:val="18"/>
      <w:lang w:eastAsia="en-US"/>
    </w:rPr>
  </w:style>
  <w:style w:type="character" w:styleId="ad">
    <w:name w:val="annotation reference"/>
    <w:basedOn w:val="a0"/>
    <w:uiPriority w:val="99"/>
    <w:semiHidden/>
    <w:unhideWhenUsed/>
    <w:rsid w:val="00052212"/>
    <w:rPr>
      <w:sz w:val="16"/>
      <w:szCs w:val="16"/>
    </w:rPr>
  </w:style>
  <w:style w:type="paragraph" w:styleId="ae">
    <w:name w:val="annotation text"/>
    <w:basedOn w:val="a"/>
    <w:link w:val="af"/>
    <w:uiPriority w:val="99"/>
    <w:unhideWhenUsed/>
    <w:rsid w:val="00052212"/>
    <w:pPr>
      <w:spacing w:line="240" w:lineRule="auto"/>
    </w:pPr>
    <w:rPr>
      <w:sz w:val="20"/>
      <w:szCs w:val="20"/>
    </w:rPr>
  </w:style>
  <w:style w:type="character" w:customStyle="1" w:styleId="af">
    <w:name w:val="Текст примітки Знак"/>
    <w:basedOn w:val="a0"/>
    <w:link w:val="ae"/>
    <w:uiPriority w:val="99"/>
    <w:rsid w:val="00052212"/>
    <w:rPr>
      <w:rFonts w:asciiTheme="minorHAnsi" w:eastAsiaTheme="minorHAnsi" w:hAnsiTheme="minorHAnsi" w:cstheme="minorBidi"/>
      <w:lang w:eastAsia="en-US"/>
    </w:rPr>
  </w:style>
  <w:style w:type="paragraph" w:styleId="af0">
    <w:name w:val="annotation subject"/>
    <w:basedOn w:val="ae"/>
    <w:next w:val="ae"/>
    <w:link w:val="af1"/>
    <w:uiPriority w:val="99"/>
    <w:semiHidden/>
    <w:unhideWhenUsed/>
    <w:rsid w:val="00052212"/>
    <w:rPr>
      <w:b/>
      <w:bCs/>
    </w:rPr>
  </w:style>
  <w:style w:type="character" w:customStyle="1" w:styleId="af1">
    <w:name w:val="Тема примітки Знак"/>
    <w:basedOn w:val="af"/>
    <w:link w:val="af0"/>
    <w:uiPriority w:val="99"/>
    <w:semiHidden/>
    <w:rsid w:val="00052212"/>
    <w:rPr>
      <w:rFonts w:asciiTheme="minorHAnsi" w:eastAsiaTheme="minorHAnsi" w:hAnsiTheme="minorHAnsi" w:cstheme="minorBidi"/>
      <w:b/>
      <w:bCs/>
      <w:lang w:eastAsia="en-US"/>
    </w:rPr>
  </w:style>
  <w:style w:type="table" w:styleId="af2">
    <w:name w:val="Table Grid"/>
    <w:basedOn w:val="a1"/>
    <w:uiPriority w:val="39"/>
    <w:rsid w:val="00F42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E46CC"/>
    <w:pPr>
      <w:spacing w:before="40" w:after="40" w:line="240" w:lineRule="auto"/>
      <w:ind w:left="720"/>
      <w:contextualSpacing/>
    </w:pPr>
    <w:rPr>
      <w:rFonts w:ascii="Apolonia" w:eastAsia="Times New Roman" w:hAnsi="Apolonia" w:cs="Times New Roman"/>
      <w:kern w:val="24"/>
      <w:sz w:val="24"/>
      <w:szCs w:val="20"/>
      <w:lang w:val="pl-PL"/>
    </w:rPr>
  </w:style>
  <w:style w:type="character" w:styleId="af4">
    <w:name w:val="Hyperlink"/>
    <w:basedOn w:val="a0"/>
    <w:uiPriority w:val="99"/>
    <w:unhideWhenUsed/>
    <w:rsid w:val="00EA47C9"/>
    <w:rPr>
      <w:color w:val="0563C1" w:themeColor="hyperlink"/>
      <w:u w:val="single"/>
    </w:rPr>
  </w:style>
  <w:style w:type="character" w:customStyle="1" w:styleId="10">
    <w:name w:val="Неразрешенное упоминание1"/>
    <w:basedOn w:val="a0"/>
    <w:uiPriority w:val="99"/>
    <w:semiHidden/>
    <w:unhideWhenUsed/>
    <w:rsid w:val="00EA47C9"/>
    <w:rPr>
      <w:color w:val="605E5C"/>
      <w:shd w:val="clear" w:color="auto" w:fill="E1DFDD"/>
    </w:rPr>
  </w:style>
  <w:style w:type="paragraph" w:styleId="af5">
    <w:name w:val="Revision"/>
    <w:hidden/>
    <w:uiPriority w:val="99"/>
    <w:semiHidden/>
    <w:rsid w:val="00611984"/>
    <w:pPr>
      <w:spacing w:after="0" w:line="240" w:lineRule="auto"/>
    </w:pPr>
    <w:rPr>
      <w:rFonts w:asciiTheme="minorHAnsi" w:eastAsiaTheme="minorHAnsi" w:hAnsiTheme="minorHAnsi" w:cstheme="minorBidi"/>
      <w:sz w:val="22"/>
      <w:szCs w:val="22"/>
      <w:lang w:eastAsia="en-US"/>
    </w:rPr>
  </w:style>
  <w:style w:type="character" w:styleId="af6">
    <w:name w:val="FollowedHyperlink"/>
    <w:basedOn w:val="a0"/>
    <w:uiPriority w:val="99"/>
    <w:semiHidden/>
    <w:unhideWhenUsed/>
    <w:rsid w:val="0091393F"/>
    <w:rPr>
      <w:color w:val="954F72" w:themeColor="followedHyperlink"/>
      <w:u w:val="single"/>
    </w:rPr>
  </w:style>
  <w:style w:type="character" w:styleId="af7">
    <w:name w:val="Mention"/>
    <w:basedOn w:val="a0"/>
    <w:uiPriority w:val="99"/>
    <w:unhideWhenUsed/>
    <w:rsid w:val="00C27C97"/>
    <w:rPr>
      <w:color w:val="2B579A"/>
      <w:shd w:val="clear" w:color="auto" w:fill="E1DFDD"/>
    </w:rPr>
  </w:style>
  <w:style w:type="character" w:styleId="af8">
    <w:name w:val="Unresolved Mention"/>
    <w:basedOn w:val="a0"/>
    <w:uiPriority w:val="99"/>
    <w:semiHidden/>
    <w:unhideWhenUsed/>
    <w:rsid w:val="00461EF8"/>
    <w:rPr>
      <w:color w:val="605E5C"/>
      <w:shd w:val="clear" w:color="auto" w:fill="E1DFDD"/>
    </w:rPr>
  </w:style>
  <w:style w:type="character" w:customStyle="1" w:styleId="ui-provider">
    <w:name w:val="ui-provider"/>
    <w:basedOn w:val="a0"/>
    <w:rsid w:val="009F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nau://ukr/435-15|st634/" TargetMode="External"/><Relationship Id="rId18" Type="http://schemas.openxmlformats.org/officeDocument/2006/relationships/hyperlink" Target="https://www.agro.basf.ua/uk/promo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gro.basf.ua/uk/promotions/promo_2024/" TargetMode="External"/><Relationship Id="rId7" Type="http://schemas.openxmlformats.org/officeDocument/2006/relationships/styles" Target="styles.xml"/><Relationship Id="rId12" Type="http://schemas.openxmlformats.org/officeDocument/2006/relationships/hyperlink" Target="https://www.agro.basf.ua/uk/promotions/" TargetMode="External"/><Relationship Id="rId17" Type="http://schemas.openxmlformats.org/officeDocument/2006/relationships/hyperlink" Target="https://www.agro.basf.ua/uk/promo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nau://ukr/435-15/" TargetMode="External"/><Relationship Id="rId20" Type="http://schemas.openxmlformats.org/officeDocument/2006/relationships/hyperlink" Target="https://www.agro.basf.ua/uk/promotions/promo_202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nau://ukr/435-15|st64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gro.basf.ua/uk/promotions/promo_20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nau://ukr/435-15|st641/"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7B7D63935754BB374DC2C2BD52F3B" ma:contentTypeVersion="17" ma:contentTypeDescription="Create a new document." ma:contentTypeScope="" ma:versionID="82e03c4c83b772a41d1c221b12383271">
  <xsd:schema xmlns:xsd="http://www.w3.org/2001/XMLSchema" xmlns:xs="http://www.w3.org/2001/XMLSchema" xmlns:p="http://schemas.microsoft.com/office/2006/metadata/properties" xmlns:ns2="9b0692ac-210c-443d-a271-12cc65307d21" xmlns:ns3="4d3ec67a-519f-4371-bfeb-caa9791f5747" targetNamespace="http://schemas.microsoft.com/office/2006/metadata/properties" ma:root="true" ma:fieldsID="65f7a10039f54be382cd2d6ab08e6bb5" ns2:_="" ns3:_="">
    <xsd:import namespace="9b0692ac-210c-443d-a271-12cc65307d21"/>
    <xsd:import namespace="4d3ec67a-519f-4371-bfeb-caa9791f5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692ac-210c-443d-a271-12cc65307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f2cd92-8d93-4e4c-83d3-86703d91558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3ec67a-519f-4371-bfeb-caa9791f57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7cad9cd-8efa-4f78-928e-578b2b7159ff}" ma:internalName="TaxCatchAll" ma:showField="CatchAllData" ma:web="4d3ec67a-519f-4371-bfeb-caa9791f574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0692ac-210c-443d-a271-12cc65307d21">
      <Terms xmlns="http://schemas.microsoft.com/office/infopath/2007/PartnerControls"/>
    </lcf76f155ced4ddcb4097134ff3c332f>
    <TaxCatchAll xmlns="4d3ec67a-519f-4371-bfeb-caa9791f57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F467-93B7-4FB8-897B-B0FBC9E0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692ac-210c-443d-a271-12cc65307d21"/>
    <ds:schemaRef ds:uri="4d3ec67a-519f-4371-bfeb-caa9791f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FA9202-661B-4808-BBBA-29500DBA2B6D}">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9b0692ac-210c-443d-a271-12cc65307d21"/>
    <ds:schemaRef ds:uri="http://www.w3.org/XML/1998/namespace"/>
    <ds:schemaRef ds:uri="http://purl.org/dc/dcmitype/"/>
    <ds:schemaRef ds:uri="http://purl.org/dc/terms/"/>
    <ds:schemaRef ds:uri="http://schemas.openxmlformats.org/package/2006/metadata/core-properties"/>
    <ds:schemaRef ds:uri="4d3ec67a-519f-4371-bfeb-caa9791f5747"/>
  </ds:schemaRefs>
</ds:datastoreItem>
</file>

<file path=customXml/itemProps4.xml><?xml version="1.0" encoding="utf-8"?>
<ds:datastoreItem xmlns:ds="http://schemas.openxmlformats.org/officeDocument/2006/customXml" ds:itemID="{0A22293A-9B82-4E12-A8C9-2ACD60B74FF4}">
  <ds:schemaRefs>
    <ds:schemaRef ds:uri="http://schemas.microsoft.com/sharepoint/v3/contenttype/forms"/>
  </ds:schemaRefs>
</ds:datastoreItem>
</file>

<file path=customXml/itemProps5.xml><?xml version="1.0" encoding="utf-8"?>
<ds:datastoreItem xmlns:ds="http://schemas.openxmlformats.org/officeDocument/2006/customXml" ds:itemID="{8D50E9A5-F20D-4CB4-BACA-D7151046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9444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cp:lastModifiedBy>hanna.alforova@basf.com</cp:lastModifiedBy>
  <cp:revision>2</cp:revision>
  <cp:lastPrinted>2021-05-06T03:58:00Z</cp:lastPrinted>
  <dcterms:created xsi:type="dcterms:W3CDTF">2024-06-19T09:57:00Z</dcterms:created>
  <dcterms:modified xsi:type="dcterms:W3CDTF">2024-06-19T09:57:00Z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y fmtid="{D5CDD505-2E9C-101B-9397-08002B2CF9AE}" pid="3" name="Classification_to_AIP">
    <vt:i4>0</vt:i4>
  </property>
  <property fmtid="{D5CDD505-2E9C-101B-9397-08002B2CF9AE}" pid="4" name="ContentTypeId">
    <vt:lpwstr>0x01010018E7B7D63935754BB374DC2C2BD52F3B</vt:lpwstr>
  </property>
  <property fmtid="{D5CDD505-2E9C-101B-9397-08002B2CF9AE}" pid="5" name="MediaServiceImageTags">
    <vt:lpwstr/>
  </property>
  <property fmtid="{D5CDD505-2E9C-101B-9397-08002B2CF9AE}" pid="6" name="GrammarlyDocumentId">
    <vt:lpwstr>3f8925f09481fc58e3d1054fbf63f34b1b8ca3ad69f6bc9c7cf4ecb8228a44ad</vt:lpwstr>
  </property>
  <property fmtid="{D5CDD505-2E9C-101B-9397-08002B2CF9AE}" pid="7" name="ClassificationContentMarkingFooterShapeIds">
    <vt:lpwstr>1,2,3</vt:lpwstr>
  </property>
  <property fmtid="{D5CDD505-2E9C-101B-9397-08002B2CF9AE}" pid="8" name="ClassificationContentMarkingFooterFontProps">
    <vt:lpwstr>#000000,10,Arial</vt:lpwstr>
  </property>
  <property fmtid="{D5CDD505-2E9C-101B-9397-08002B2CF9AE}" pid="9" name="ClassificationContentMarkingFooterText">
    <vt:lpwstr>Internal</vt:lpwstr>
  </property>
  <property fmtid="{D5CDD505-2E9C-101B-9397-08002B2CF9AE}" pid="10" name="MSIP_Label_06530cf4-8573-4c29-a912-bbcdac835909_Enabled">
    <vt:lpwstr>true</vt:lpwstr>
  </property>
  <property fmtid="{D5CDD505-2E9C-101B-9397-08002B2CF9AE}" pid="11" name="MSIP_Label_06530cf4-8573-4c29-a912-bbcdac835909_SetDate">
    <vt:lpwstr>2024-06-12T10:29:37Z</vt:lpwstr>
  </property>
  <property fmtid="{D5CDD505-2E9C-101B-9397-08002B2CF9AE}" pid="12" name="MSIP_Label_06530cf4-8573-4c29-a912-bbcdac835909_Method">
    <vt:lpwstr>Standard</vt:lpwstr>
  </property>
  <property fmtid="{D5CDD505-2E9C-101B-9397-08002B2CF9AE}" pid="13" name="MSIP_Label_06530cf4-8573-4c29-a912-bbcdac835909_Name">
    <vt:lpwstr>06530cf4-8573-4c29-a912-bbcdac835909</vt:lpwstr>
  </property>
  <property fmtid="{D5CDD505-2E9C-101B-9397-08002B2CF9AE}" pid="14" name="MSIP_Label_06530cf4-8573-4c29-a912-bbcdac835909_SiteId">
    <vt:lpwstr>ecaa386b-c8df-4ce0-ad01-740cbdb5ba55</vt:lpwstr>
  </property>
  <property fmtid="{D5CDD505-2E9C-101B-9397-08002B2CF9AE}" pid="15" name="MSIP_Label_06530cf4-8573-4c29-a912-bbcdac835909_ActionId">
    <vt:lpwstr>8fe1e9ae-6423-4c15-a980-43e711b58801</vt:lpwstr>
  </property>
  <property fmtid="{D5CDD505-2E9C-101B-9397-08002B2CF9AE}" pid="16" name="MSIP_Label_06530cf4-8573-4c29-a912-bbcdac835909_ContentBits">
    <vt:lpwstr>2</vt:lpwstr>
  </property>
  <property fmtid="{D5CDD505-2E9C-101B-9397-08002B2CF9AE}" pid="17" name="_AdHocReviewCycleID">
    <vt:i4>1527540932</vt:i4>
  </property>
  <property fmtid="{D5CDD505-2E9C-101B-9397-08002B2CF9AE}" pid="18" name="_NewReviewCycle">
    <vt:lpwstr/>
  </property>
  <property fmtid="{D5CDD505-2E9C-101B-9397-08002B2CF9AE}" pid="19" name="_EmailSubject">
    <vt:lpwstr>modifications on SAU web -&gt; special offers from BASF</vt:lpwstr>
  </property>
  <property fmtid="{D5CDD505-2E9C-101B-9397-08002B2CF9AE}" pid="20" name="_AuthorEmail">
    <vt:lpwstr>llevchenko@soufflet-ag.com</vt:lpwstr>
  </property>
  <property fmtid="{D5CDD505-2E9C-101B-9397-08002B2CF9AE}" pid="21" name="_AuthorEmailDisplayName">
    <vt:lpwstr>Lesya LEVCHENKO</vt:lpwstr>
  </property>
  <property fmtid="{D5CDD505-2E9C-101B-9397-08002B2CF9AE}" pid="22" name="_PreviousAdHocReviewCycleID">
    <vt:i4>-1199752095</vt:i4>
  </property>
</Properties>
</file>